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5D5" w:rsidRDefault="005A05D5" w:rsidP="0070672A">
      <w:pPr>
        <w:spacing w:before="120" w:after="0" w:line="40" w:lineRule="atLeast"/>
        <w:jc w:val="center"/>
        <w:rPr>
          <w:rFonts w:ascii="Arial" w:hAnsi="Arial" w:cs="Arial"/>
          <w:b/>
          <w:sz w:val="24"/>
          <w:szCs w:val="24"/>
        </w:rPr>
      </w:pPr>
    </w:p>
    <w:p w:rsidR="005A05D5" w:rsidRDefault="005A05D5" w:rsidP="0070672A">
      <w:pPr>
        <w:spacing w:before="120" w:after="0" w:line="40" w:lineRule="atLeast"/>
        <w:jc w:val="center"/>
        <w:rPr>
          <w:rFonts w:ascii="Arial" w:hAnsi="Arial" w:cs="Arial"/>
          <w:b/>
          <w:sz w:val="24"/>
          <w:szCs w:val="24"/>
        </w:rPr>
      </w:pPr>
    </w:p>
    <w:p w:rsidR="005A05D5" w:rsidRDefault="005A05D5" w:rsidP="0070672A">
      <w:pPr>
        <w:spacing w:before="120" w:after="0" w:line="40" w:lineRule="atLeast"/>
        <w:jc w:val="center"/>
        <w:rPr>
          <w:rFonts w:ascii="Arial" w:hAnsi="Arial" w:cs="Arial"/>
          <w:b/>
          <w:sz w:val="24"/>
          <w:szCs w:val="24"/>
        </w:rPr>
      </w:pPr>
    </w:p>
    <w:p w:rsidR="005A05D5" w:rsidRDefault="005A05D5" w:rsidP="0070672A">
      <w:pPr>
        <w:spacing w:before="120" w:after="0" w:line="40" w:lineRule="atLeast"/>
        <w:jc w:val="center"/>
        <w:rPr>
          <w:rFonts w:ascii="Arial" w:hAnsi="Arial" w:cs="Arial"/>
          <w:b/>
          <w:sz w:val="24"/>
          <w:szCs w:val="24"/>
        </w:rPr>
      </w:pPr>
    </w:p>
    <w:p w:rsidR="005A05D5" w:rsidRDefault="005A05D5" w:rsidP="0070672A">
      <w:pPr>
        <w:spacing w:before="120" w:after="0" w:line="40" w:lineRule="atLeast"/>
        <w:jc w:val="center"/>
        <w:rPr>
          <w:rFonts w:ascii="Arial" w:hAnsi="Arial" w:cs="Arial"/>
          <w:b/>
          <w:sz w:val="24"/>
          <w:szCs w:val="24"/>
        </w:rPr>
      </w:pPr>
    </w:p>
    <w:p w:rsidR="005A05D5" w:rsidRPr="005A05D5" w:rsidRDefault="005A05D5" w:rsidP="005A05D5">
      <w:pPr>
        <w:spacing w:before="120" w:after="0" w:line="40" w:lineRule="atLeast"/>
        <w:jc w:val="both"/>
        <w:rPr>
          <w:rFonts w:ascii="Arial" w:hAnsi="Arial" w:cs="Arial"/>
          <w:b/>
          <w:sz w:val="24"/>
          <w:szCs w:val="24"/>
        </w:rPr>
      </w:pPr>
      <w:r w:rsidRPr="005A05D5">
        <w:rPr>
          <w:rFonts w:ascii="Arial" w:hAnsi="Arial" w:cs="Arial"/>
          <w:b/>
          <w:sz w:val="24"/>
          <w:szCs w:val="24"/>
        </w:rPr>
        <w:t>- Título y autores</w:t>
      </w:r>
      <w:r>
        <w:rPr>
          <w:rFonts w:ascii="Arial" w:hAnsi="Arial" w:cs="Arial"/>
          <w:b/>
          <w:sz w:val="24"/>
          <w:szCs w:val="24"/>
        </w:rPr>
        <w:t xml:space="preserve">: </w:t>
      </w:r>
      <w:proofErr w:type="spellStart"/>
      <w:r w:rsidR="0004494D" w:rsidRPr="0004494D">
        <w:rPr>
          <w:rFonts w:ascii="Arial" w:hAnsi="Arial" w:cs="Arial"/>
          <w:sz w:val="24"/>
          <w:szCs w:val="24"/>
        </w:rPr>
        <w:t>Posthumano</w:t>
      </w:r>
      <w:proofErr w:type="spellEnd"/>
      <w:r w:rsidR="0004494D" w:rsidRPr="0004494D">
        <w:rPr>
          <w:rFonts w:ascii="Arial" w:hAnsi="Arial" w:cs="Arial"/>
          <w:sz w:val="24"/>
          <w:szCs w:val="24"/>
        </w:rPr>
        <w:t xml:space="preserve"> y Filosofía del Derecho.</w:t>
      </w:r>
      <w:r w:rsidR="0004494D">
        <w:rPr>
          <w:rFonts w:ascii="Arial" w:hAnsi="Arial" w:cs="Arial"/>
          <w:b/>
          <w:sz w:val="24"/>
          <w:szCs w:val="24"/>
        </w:rPr>
        <w:t xml:space="preserve"> </w:t>
      </w:r>
      <w:r w:rsidRPr="005A05D5">
        <w:rPr>
          <w:rFonts w:ascii="Arial" w:hAnsi="Arial" w:cs="Arial"/>
          <w:sz w:val="24"/>
          <w:szCs w:val="24"/>
        </w:rPr>
        <w:t xml:space="preserve">Una mirada crítica </w:t>
      </w:r>
      <w:r w:rsidR="0004494D">
        <w:rPr>
          <w:rFonts w:ascii="Arial" w:hAnsi="Arial" w:cs="Arial"/>
          <w:sz w:val="24"/>
          <w:szCs w:val="24"/>
        </w:rPr>
        <w:t xml:space="preserve">a la teoría de </w:t>
      </w:r>
      <w:proofErr w:type="spellStart"/>
      <w:r w:rsidRPr="005A05D5">
        <w:rPr>
          <w:rFonts w:ascii="Arial" w:hAnsi="Arial" w:cs="Arial"/>
          <w:sz w:val="24"/>
          <w:szCs w:val="24"/>
        </w:rPr>
        <w:t>Rosi</w:t>
      </w:r>
      <w:proofErr w:type="spellEnd"/>
      <w:r w:rsidRPr="005A05D5">
        <w:rPr>
          <w:rFonts w:ascii="Arial" w:hAnsi="Arial" w:cs="Arial"/>
          <w:sz w:val="24"/>
          <w:szCs w:val="24"/>
        </w:rPr>
        <w:t xml:space="preserve"> </w:t>
      </w:r>
      <w:proofErr w:type="spellStart"/>
      <w:r w:rsidRPr="005A05D5">
        <w:rPr>
          <w:rFonts w:ascii="Arial" w:hAnsi="Arial" w:cs="Arial"/>
          <w:sz w:val="24"/>
          <w:szCs w:val="24"/>
        </w:rPr>
        <w:t>Braidotti</w:t>
      </w:r>
      <w:proofErr w:type="spellEnd"/>
      <w:r w:rsidRPr="005A05D5">
        <w:rPr>
          <w:rFonts w:ascii="Arial" w:hAnsi="Arial" w:cs="Arial"/>
          <w:sz w:val="24"/>
          <w:szCs w:val="24"/>
        </w:rPr>
        <w:t xml:space="preserve">, Lucía Aparicio </w:t>
      </w:r>
      <w:proofErr w:type="spellStart"/>
      <w:r w:rsidRPr="005A05D5">
        <w:rPr>
          <w:rFonts w:ascii="Arial" w:hAnsi="Arial" w:cs="Arial"/>
          <w:sz w:val="24"/>
          <w:szCs w:val="24"/>
        </w:rPr>
        <w:t>Chofré</w:t>
      </w:r>
      <w:proofErr w:type="spellEnd"/>
    </w:p>
    <w:p w:rsidR="005A05D5" w:rsidRPr="005A05D5" w:rsidRDefault="005A05D5" w:rsidP="005A05D5">
      <w:pPr>
        <w:spacing w:before="120" w:after="0" w:line="40" w:lineRule="atLeast"/>
        <w:jc w:val="both"/>
        <w:rPr>
          <w:rFonts w:ascii="Arial" w:hAnsi="Arial" w:cs="Arial"/>
          <w:sz w:val="24"/>
          <w:szCs w:val="24"/>
        </w:rPr>
      </w:pPr>
      <w:r w:rsidRPr="005A05D5">
        <w:rPr>
          <w:rFonts w:ascii="Arial" w:hAnsi="Arial" w:cs="Arial"/>
          <w:b/>
          <w:sz w:val="24"/>
          <w:szCs w:val="24"/>
        </w:rPr>
        <w:t xml:space="preserve"> - Datos de identificación del autor del artículo/director del proyecto, incluyendo la institución a la que pertenece, vinculación con la misma (profesor titular, investigador, entre otras), la dirección postal completa, correo electrónico, página web (si tiene)</w:t>
      </w:r>
      <w:r>
        <w:rPr>
          <w:rFonts w:ascii="Arial" w:hAnsi="Arial" w:cs="Arial"/>
          <w:b/>
          <w:sz w:val="24"/>
          <w:szCs w:val="24"/>
        </w:rPr>
        <w:t xml:space="preserve">: </w:t>
      </w:r>
      <w:r w:rsidRPr="005A05D5">
        <w:rPr>
          <w:rFonts w:ascii="Arial" w:hAnsi="Arial" w:cs="Arial"/>
          <w:sz w:val="24"/>
          <w:szCs w:val="24"/>
        </w:rPr>
        <w:t>Profesora asociada en el Departamento de Filosofía del Derecho de la Universidad de Valencia y Profesora titular en la Facultad de Ciencias Sociales de la Universidad Europea de Valencia</w:t>
      </w:r>
    </w:p>
    <w:p w:rsidR="005A05D5" w:rsidRPr="00664F91" w:rsidRDefault="005A05D5" w:rsidP="005A05D5">
      <w:pPr>
        <w:spacing w:before="120" w:after="0" w:line="40" w:lineRule="atLeast"/>
        <w:jc w:val="both"/>
        <w:rPr>
          <w:rFonts w:ascii="Arial" w:hAnsi="Arial" w:cs="Arial"/>
          <w:sz w:val="24"/>
          <w:szCs w:val="24"/>
        </w:rPr>
      </w:pPr>
      <w:r w:rsidRPr="005A05D5">
        <w:rPr>
          <w:rFonts w:ascii="Arial" w:hAnsi="Arial" w:cs="Arial"/>
          <w:b/>
          <w:sz w:val="24"/>
          <w:szCs w:val="24"/>
        </w:rPr>
        <w:t xml:space="preserve"> - Becas o Proyectos competitivos en cuyo marco se ha desarrollado el trabajo</w:t>
      </w:r>
      <w:r>
        <w:rPr>
          <w:rFonts w:ascii="Arial" w:hAnsi="Arial" w:cs="Arial"/>
          <w:b/>
          <w:sz w:val="24"/>
          <w:szCs w:val="24"/>
        </w:rPr>
        <w:t xml:space="preserve">: </w:t>
      </w:r>
      <w:r w:rsidRPr="00664F91">
        <w:rPr>
          <w:rFonts w:ascii="Arial" w:hAnsi="Arial" w:cs="Arial"/>
          <w:sz w:val="24"/>
          <w:szCs w:val="24"/>
        </w:rPr>
        <w:t xml:space="preserve">Proyecto de investigación UV-INV-AE18-785551, “Conceptos filosóficos, ético-políticos y jurídicos de las mujeres </w:t>
      </w:r>
      <w:proofErr w:type="spellStart"/>
      <w:r w:rsidRPr="00664F91">
        <w:rPr>
          <w:rFonts w:ascii="Arial" w:hAnsi="Arial" w:cs="Arial"/>
          <w:sz w:val="24"/>
          <w:szCs w:val="24"/>
        </w:rPr>
        <w:t>ConcepMU</w:t>
      </w:r>
      <w:proofErr w:type="spellEnd"/>
      <w:r w:rsidRPr="00664F91">
        <w:rPr>
          <w:rFonts w:ascii="Arial" w:hAnsi="Arial" w:cs="Arial"/>
          <w:sz w:val="24"/>
          <w:szCs w:val="24"/>
        </w:rPr>
        <w:t>” Universidad de Valencia</w:t>
      </w:r>
    </w:p>
    <w:p w:rsidR="005A05D5" w:rsidRPr="00664F91" w:rsidRDefault="005A05D5" w:rsidP="0070672A">
      <w:pPr>
        <w:spacing w:before="120" w:after="0" w:line="40" w:lineRule="atLeast"/>
        <w:jc w:val="center"/>
        <w:rPr>
          <w:rFonts w:ascii="Arial" w:hAnsi="Arial" w:cs="Arial"/>
          <w:sz w:val="24"/>
          <w:szCs w:val="24"/>
        </w:rPr>
      </w:pPr>
    </w:p>
    <w:p w:rsidR="005A05D5" w:rsidRDefault="005A05D5" w:rsidP="0070672A">
      <w:pPr>
        <w:spacing w:before="120" w:after="0" w:line="40" w:lineRule="atLeast"/>
        <w:jc w:val="center"/>
        <w:rPr>
          <w:rFonts w:ascii="Arial" w:hAnsi="Arial" w:cs="Arial"/>
          <w:b/>
          <w:sz w:val="24"/>
          <w:szCs w:val="24"/>
        </w:rPr>
      </w:pPr>
    </w:p>
    <w:p w:rsidR="005A05D5" w:rsidRDefault="005A05D5" w:rsidP="0070672A">
      <w:pPr>
        <w:spacing w:before="120" w:after="0" w:line="40" w:lineRule="atLeast"/>
        <w:jc w:val="center"/>
        <w:rPr>
          <w:rFonts w:ascii="Arial" w:hAnsi="Arial" w:cs="Arial"/>
          <w:b/>
          <w:sz w:val="24"/>
          <w:szCs w:val="24"/>
        </w:rPr>
      </w:pPr>
    </w:p>
    <w:p w:rsidR="005A05D5" w:rsidRDefault="005A05D5" w:rsidP="0070672A">
      <w:pPr>
        <w:spacing w:before="120" w:after="0" w:line="40" w:lineRule="atLeast"/>
        <w:jc w:val="center"/>
        <w:rPr>
          <w:rFonts w:ascii="Arial" w:hAnsi="Arial" w:cs="Arial"/>
          <w:b/>
          <w:sz w:val="24"/>
          <w:szCs w:val="24"/>
        </w:rPr>
      </w:pPr>
    </w:p>
    <w:p w:rsidR="005A05D5" w:rsidRDefault="005A05D5"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70672A">
      <w:pPr>
        <w:spacing w:before="120" w:after="0" w:line="40" w:lineRule="atLeast"/>
        <w:jc w:val="center"/>
        <w:rPr>
          <w:rFonts w:ascii="Arial" w:hAnsi="Arial" w:cs="Arial"/>
          <w:b/>
          <w:sz w:val="24"/>
          <w:szCs w:val="24"/>
        </w:rPr>
      </w:pPr>
    </w:p>
    <w:p w:rsidR="00664F91" w:rsidRDefault="00664F91" w:rsidP="00664F91">
      <w:pPr>
        <w:spacing w:before="120" w:after="0" w:line="40" w:lineRule="atLeast"/>
        <w:jc w:val="both"/>
        <w:rPr>
          <w:rFonts w:ascii="Arial" w:hAnsi="Arial" w:cs="Arial"/>
          <w:sz w:val="24"/>
          <w:szCs w:val="24"/>
        </w:rPr>
      </w:pPr>
      <w:r w:rsidRPr="00664F91">
        <w:rPr>
          <w:rFonts w:ascii="Arial" w:hAnsi="Arial" w:cs="Arial"/>
          <w:b/>
          <w:sz w:val="24"/>
          <w:szCs w:val="24"/>
        </w:rPr>
        <w:t>- Título (en español e inglés)</w:t>
      </w:r>
      <w:r>
        <w:rPr>
          <w:rFonts w:ascii="Arial" w:hAnsi="Arial" w:cs="Arial"/>
          <w:b/>
          <w:sz w:val="24"/>
          <w:szCs w:val="24"/>
        </w:rPr>
        <w:t xml:space="preserve">: </w:t>
      </w:r>
      <w:proofErr w:type="spellStart"/>
      <w:r w:rsidR="0004494D" w:rsidRPr="0004494D">
        <w:rPr>
          <w:rFonts w:ascii="Arial" w:hAnsi="Arial" w:cs="Arial"/>
          <w:sz w:val="24"/>
          <w:szCs w:val="24"/>
        </w:rPr>
        <w:t>Posthumano</w:t>
      </w:r>
      <w:proofErr w:type="spellEnd"/>
      <w:r w:rsidR="0004494D" w:rsidRPr="0004494D">
        <w:rPr>
          <w:rFonts w:ascii="Arial" w:hAnsi="Arial" w:cs="Arial"/>
          <w:sz w:val="24"/>
          <w:szCs w:val="24"/>
        </w:rPr>
        <w:t xml:space="preserve"> y Filosofía del Derecho.</w:t>
      </w:r>
      <w:r w:rsidR="0004494D">
        <w:rPr>
          <w:rFonts w:ascii="Arial" w:hAnsi="Arial" w:cs="Arial"/>
          <w:b/>
          <w:sz w:val="24"/>
          <w:szCs w:val="24"/>
        </w:rPr>
        <w:t xml:space="preserve"> </w:t>
      </w:r>
      <w:r w:rsidR="0004494D" w:rsidRPr="005A05D5">
        <w:rPr>
          <w:rFonts w:ascii="Arial" w:hAnsi="Arial" w:cs="Arial"/>
          <w:sz w:val="24"/>
          <w:szCs w:val="24"/>
        </w:rPr>
        <w:t xml:space="preserve">Una mirada crítica </w:t>
      </w:r>
      <w:r w:rsidR="0004494D">
        <w:rPr>
          <w:rFonts w:ascii="Arial" w:hAnsi="Arial" w:cs="Arial"/>
          <w:sz w:val="24"/>
          <w:szCs w:val="24"/>
        </w:rPr>
        <w:t xml:space="preserve">a la teoría de </w:t>
      </w:r>
      <w:proofErr w:type="spellStart"/>
      <w:r w:rsidR="0004494D" w:rsidRPr="005A05D5">
        <w:rPr>
          <w:rFonts w:ascii="Arial" w:hAnsi="Arial" w:cs="Arial"/>
          <w:sz w:val="24"/>
          <w:szCs w:val="24"/>
        </w:rPr>
        <w:t>Rosi</w:t>
      </w:r>
      <w:proofErr w:type="spellEnd"/>
      <w:r w:rsidR="0004494D" w:rsidRPr="005A05D5">
        <w:rPr>
          <w:rFonts w:ascii="Arial" w:hAnsi="Arial" w:cs="Arial"/>
          <w:sz w:val="24"/>
          <w:szCs w:val="24"/>
        </w:rPr>
        <w:t xml:space="preserve"> </w:t>
      </w:r>
      <w:proofErr w:type="spellStart"/>
      <w:r w:rsidR="0004494D" w:rsidRPr="005A05D5">
        <w:rPr>
          <w:rFonts w:ascii="Arial" w:hAnsi="Arial" w:cs="Arial"/>
          <w:sz w:val="24"/>
          <w:szCs w:val="24"/>
        </w:rPr>
        <w:t>Braidotti</w:t>
      </w:r>
      <w:proofErr w:type="spellEnd"/>
      <w:r w:rsidR="0004494D">
        <w:rPr>
          <w:rFonts w:ascii="Arial" w:hAnsi="Arial" w:cs="Arial"/>
          <w:sz w:val="24"/>
          <w:szCs w:val="24"/>
        </w:rPr>
        <w:t>.</w:t>
      </w:r>
    </w:p>
    <w:p w:rsidR="00664F91" w:rsidRPr="00616619" w:rsidRDefault="0004494D" w:rsidP="00664F91">
      <w:pPr>
        <w:spacing w:before="120" w:after="0" w:line="40" w:lineRule="atLeast"/>
        <w:jc w:val="both"/>
        <w:rPr>
          <w:rFonts w:ascii="Arial" w:hAnsi="Arial" w:cs="Arial"/>
          <w:sz w:val="24"/>
          <w:szCs w:val="24"/>
          <w:lang w:val="en-US"/>
        </w:rPr>
      </w:pPr>
      <w:proofErr w:type="spellStart"/>
      <w:r w:rsidRPr="00CE5388">
        <w:rPr>
          <w:rFonts w:ascii="Arial" w:hAnsi="Arial" w:cs="Arial"/>
          <w:sz w:val="24"/>
          <w:szCs w:val="24"/>
          <w:lang w:val="en-US"/>
        </w:rPr>
        <w:t>Posthuman</w:t>
      </w:r>
      <w:proofErr w:type="spellEnd"/>
      <w:r w:rsidRPr="00CE5388">
        <w:rPr>
          <w:rFonts w:ascii="Arial" w:hAnsi="Arial" w:cs="Arial"/>
          <w:sz w:val="24"/>
          <w:szCs w:val="24"/>
          <w:lang w:val="en-US"/>
        </w:rPr>
        <w:t xml:space="preserve"> and </w:t>
      </w:r>
      <w:r w:rsidR="00664F91" w:rsidRPr="00CE5388">
        <w:rPr>
          <w:rFonts w:ascii="Arial" w:hAnsi="Arial" w:cs="Arial"/>
          <w:sz w:val="24"/>
          <w:szCs w:val="24"/>
          <w:lang w:val="en-US"/>
        </w:rPr>
        <w:t>Philosophy of the law</w:t>
      </w:r>
      <w:r w:rsidRPr="00CE5388">
        <w:rPr>
          <w:rFonts w:ascii="Arial" w:hAnsi="Arial" w:cs="Arial"/>
          <w:sz w:val="24"/>
          <w:szCs w:val="24"/>
          <w:lang w:val="en-US"/>
        </w:rPr>
        <w:t xml:space="preserve">. </w:t>
      </w:r>
      <w:r w:rsidR="00CE5388">
        <w:rPr>
          <w:rFonts w:ascii="Arial" w:hAnsi="Arial" w:cs="Arial"/>
          <w:sz w:val="24"/>
          <w:szCs w:val="24"/>
          <w:lang w:val="en-US"/>
        </w:rPr>
        <w:t>A critical visio</w:t>
      </w:r>
      <w:r w:rsidRPr="00616619">
        <w:rPr>
          <w:rFonts w:ascii="Arial" w:hAnsi="Arial" w:cs="Arial"/>
          <w:sz w:val="24"/>
          <w:szCs w:val="24"/>
          <w:lang w:val="en-US"/>
        </w:rPr>
        <w:t xml:space="preserve">n of the </w:t>
      </w:r>
      <w:proofErr w:type="spellStart"/>
      <w:r w:rsidR="00664F91" w:rsidRPr="00616619">
        <w:rPr>
          <w:rFonts w:ascii="Arial" w:hAnsi="Arial" w:cs="Arial"/>
          <w:sz w:val="24"/>
          <w:szCs w:val="24"/>
          <w:lang w:val="en-US"/>
        </w:rPr>
        <w:t>Rosi</w:t>
      </w:r>
      <w:proofErr w:type="spellEnd"/>
      <w:r w:rsidR="00664F91" w:rsidRPr="00616619">
        <w:rPr>
          <w:rFonts w:ascii="Arial" w:hAnsi="Arial" w:cs="Arial"/>
          <w:sz w:val="24"/>
          <w:szCs w:val="24"/>
          <w:lang w:val="en-US"/>
        </w:rPr>
        <w:t xml:space="preserve"> </w:t>
      </w:r>
      <w:proofErr w:type="spellStart"/>
      <w:r w:rsidR="00664F91" w:rsidRPr="00616619">
        <w:rPr>
          <w:rFonts w:ascii="Arial" w:hAnsi="Arial" w:cs="Arial"/>
          <w:sz w:val="24"/>
          <w:szCs w:val="24"/>
          <w:lang w:val="en-US"/>
        </w:rPr>
        <w:t>Braidotti</w:t>
      </w:r>
      <w:r w:rsidRPr="00616619">
        <w:rPr>
          <w:rFonts w:ascii="Arial" w:hAnsi="Arial" w:cs="Arial"/>
          <w:sz w:val="24"/>
          <w:szCs w:val="24"/>
          <w:lang w:val="en-US"/>
        </w:rPr>
        <w:t>’s</w:t>
      </w:r>
      <w:proofErr w:type="spellEnd"/>
      <w:r w:rsidRPr="00616619">
        <w:rPr>
          <w:rFonts w:ascii="Arial" w:hAnsi="Arial" w:cs="Arial"/>
          <w:sz w:val="24"/>
          <w:szCs w:val="24"/>
          <w:lang w:val="en-US"/>
        </w:rPr>
        <w:t xml:space="preserve"> theory</w:t>
      </w:r>
    </w:p>
    <w:p w:rsidR="00664F91" w:rsidRDefault="00664F91" w:rsidP="00664F91">
      <w:pPr>
        <w:spacing w:before="120" w:after="0" w:line="40" w:lineRule="atLeast"/>
        <w:jc w:val="both"/>
        <w:rPr>
          <w:rFonts w:ascii="Arial" w:hAnsi="Arial" w:cs="Arial"/>
          <w:b/>
          <w:sz w:val="24"/>
          <w:szCs w:val="24"/>
        </w:rPr>
      </w:pPr>
      <w:r w:rsidRPr="00664F91">
        <w:rPr>
          <w:rFonts w:ascii="Arial" w:hAnsi="Arial" w:cs="Arial"/>
          <w:b/>
          <w:sz w:val="24"/>
          <w:szCs w:val="24"/>
        </w:rPr>
        <w:t xml:space="preserve">- Resumen (en español e inglés): </w:t>
      </w:r>
    </w:p>
    <w:p w:rsidR="00664F91" w:rsidRPr="00664F91" w:rsidRDefault="00664F91" w:rsidP="00664F91">
      <w:pPr>
        <w:spacing w:before="120" w:after="0" w:line="40" w:lineRule="atLeast"/>
        <w:jc w:val="both"/>
        <w:rPr>
          <w:rFonts w:ascii="Arial" w:hAnsi="Arial" w:cs="Arial"/>
          <w:sz w:val="24"/>
          <w:szCs w:val="24"/>
        </w:rPr>
      </w:pPr>
      <w:r w:rsidRPr="00664F91">
        <w:rPr>
          <w:rFonts w:ascii="Arial" w:hAnsi="Arial" w:cs="Arial"/>
          <w:sz w:val="24"/>
          <w:szCs w:val="24"/>
        </w:rPr>
        <w:t>El presente artículo presenta una visión crítica</w:t>
      </w:r>
      <w:r w:rsidR="003E1B51">
        <w:rPr>
          <w:rFonts w:ascii="Arial" w:hAnsi="Arial" w:cs="Arial"/>
          <w:sz w:val="24"/>
          <w:szCs w:val="24"/>
        </w:rPr>
        <w:t xml:space="preserve"> </w:t>
      </w:r>
      <w:r w:rsidRPr="00664F91">
        <w:rPr>
          <w:rFonts w:ascii="Arial" w:hAnsi="Arial" w:cs="Arial"/>
          <w:sz w:val="24"/>
          <w:szCs w:val="24"/>
        </w:rPr>
        <w:t xml:space="preserve">de la </w:t>
      </w:r>
      <w:r>
        <w:rPr>
          <w:rFonts w:ascii="Arial" w:hAnsi="Arial" w:cs="Arial"/>
          <w:sz w:val="24"/>
          <w:szCs w:val="24"/>
        </w:rPr>
        <w:t xml:space="preserve">contribución de la filósofa </w:t>
      </w:r>
      <w:proofErr w:type="spellStart"/>
      <w:r>
        <w:rPr>
          <w:rFonts w:ascii="Arial" w:hAnsi="Arial" w:cs="Arial"/>
          <w:sz w:val="24"/>
          <w:szCs w:val="24"/>
        </w:rPr>
        <w:t>Rosi</w:t>
      </w:r>
      <w:proofErr w:type="spellEnd"/>
      <w:r>
        <w:rPr>
          <w:rFonts w:ascii="Arial" w:hAnsi="Arial" w:cs="Arial"/>
          <w:sz w:val="24"/>
          <w:szCs w:val="24"/>
        </w:rPr>
        <w:t xml:space="preserve"> </w:t>
      </w:r>
      <w:proofErr w:type="spellStart"/>
      <w:r>
        <w:rPr>
          <w:rFonts w:ascii="Arial" w:hAnsi="Arial" w:cs="Arial"/>
          <w:sz w:val="24"/>
          <w:szCs w:val="24"/>
        </w:rPr>
        <w:t>Braidotti</w:t>
      </w:r>
      <w:proofErr w:type="spellEnd"/>
      <w:r>
        <w:rPr>
          <w:rFonts w:ascii="Arial" w:hAnsi="Arial" w:cs="Arial"/>
          <w:sz w:val="24"/>
          <w:szCs w:val="24"/>
        </w:rPr>
        <w:t xml:space="preserve"> en la elaboración de algunos de los conceptos filosóficos contemporáneos</w:t>
      </w:r>
      <w:r w:rsidR="00CE5388">
        <w:rPr>
          <w:rFonts w:ascii="Arial" w:hAnsi="Arial" w:cs="Arial"/>
          <w:sz w:val="24"/>
          <w:szCs w:val="24"/>
        </w:rPr>
        <w:t>,</w:t>
      </w:r>
      <w:r>
        <w:rPr>
          <w:rFonts w:ascii="Arial" w:hAnsi="Arial" w:cs="Arial"/>
          <w:sz w:val="24"/>
          <w:szCs w:val="24"/>
        </w:rPr>
        <w:t xml:space="preserve"> </w:t>
      </w:r>
      <w:r w:rsidRPr="00664F91">
        <w:rPr>
          <w:rFonts w:ascii="Arial" w:hAnsi="Arial" w:cs="Arial"/>
          <w:sz w:val="24"/>
          <w:szCs w:val="24"/>
        </w:rPr>
        <w:t xml:space="preserve">en especial de sus conceptos de </w:t>
      </w:r>
      <w:r w:rsidR="00732D67">
        <w:rPr>
          <w:rFonts w:ascii="Arial" w:hAnsi="Arial" w:cs="Arial"/>
          <w:sz w:val="24"/>
          <w:szCs w:val="24"/>
        </w:rPr>
        <w:t>identidades</w:t>
      </w:r>
      <w:r w:rsidRPr="00664F91">
        <w:rPr>
          <w:rFonts w:ascii="Arial" w:hAnsi="Arial" w:cs="Arial"/>
          <w:sz w:val="24"/>
          <w:szCs w:val="24"/>
        </w:rPr>
        <w:t xml:space="preserve"> nómadas y del concepto de </w:t>
      </w:r>
      <w:proofErr w:type="spellStart"/>
      <w:r w:rsidRPr="00664F91">
        <w:rPr>
          <w:rFonts w:ascii="Arial" w:hAnsi="Arial" w:cs="Arial"/>
          <w:sz w:val="24"/>
          <w:szCs w:val="24"/>
        </w:rPr>
        <w:t>pos</w:t>
      </w:r>
      <w:r w:rsidR="00F30BD2">
        <w:rPr>
          <w:rFonts w:ascii="Arial" w:hAnsi="Arial" w:cs="Arial"/>
          <w:sz w:val="24"/>
          <w:szCs w:val="24"/>
        </w:rPr>
        <w:t>t</w:t>
      </w:r>
      <w:r w:rsidRPr="00664F91">
        <w:rPr>
          <w:rFonts w:ascii="Arial" w:hAnsi="Arial" w:cs="Arial"/>
          <w:sz w:val="24"/>
          <w:szCs w:val="24"/>
        </w:rPr>
        <w:t>humano</w:t>
      </w:r>
      <w:proofErr w:type="spellEnd"/>
      <w:r w:rsidRPr="00664F91">
        <w:rPr>
          <w:rFonts w:ascii="Arial" w:hAnsi="Arial" w:cs="Arial"/>
          <w:sz w:val="24"/>
          <w:szCs w:val="24"/>
        </w:rPr>
        <w:t>.</w:t>
      </w:r>
      <w:r w:rsidR="00F30BD2" w:rsidRPr="00F30BD2">
        <w:rPr>
          <w:rFonts w:ascii="Arial" w:hAnsi="Arial" w:cs="Arial"/>
          <w:sz w:val="24"/>
          <w:szCs w:val="24"/>
        </w:rPr>
        <w:t xml:space="preserve"> </w:t>
      </w:r>
      <w:r w:rsidR="00F30BD2">
        <w:rPr>
          <w:rFonts w:ascii="Arial" w:hAnsi="Arial" w:cs="Arial"/>
          <w:sz w:val="24"/>
          <w:szCs w:val="24"/>
        </w:rPr>
        <w:t xml:space="preserve">Una teoría en la </w:t>
      </w:r>
      <w:r w:rsidR="003E1B51">
        <w:rPr>
          <w:rFonts w:ascii="Arial" w:hAnsi="Arial" w:cs="Arial"/>
          <w:sz w:val="24"/>
          <w:szCs w:val="24"/>
        </w:rPr>
        <w:t>se</w:t>
      </w:r>
      <w:r w:rsidR="00F30BD2">
        <w:rPr>
          <w:rFonts w:ascii="Arial" w:hAnsi="Arial" w:cs="Arial"/>
          <w:sz w:val="24"/>
          <w:szCs w:val="24"/>
        </w:rPr>
        <w:t xml:space="preserve"> reivindica la necesidad de una responsabilidad “</w:t>
      </w:r>
      <w:proofErr w:type="spellStart"/>
      <w:r w:rsidR="00F30BD2">
        <w:rPr>
          <w:rFonts w:ascii="Arial" w:hAnsi="Arial" w:cs="Arial"/>
          <w:sz w:val="24"/>
          <w:szCs w:val="24"/>
        </w:rPr>
        <w:t>posthumana</w:t>
      </w:r>
      <w:proofErr w:type="spellEnd"/>
      <w:r w:rsidR="00F30BD2">
        <w:rPr>
          <w:rFonts w:ascii="Arial" w:hAnsi="Arial" w:cs="Arial"/>
          <w:sz w:val="24"/>
          <w:szCs w:val="24"/>
        </w:rPr>
        <w:t xml:space="preserve">” en la que resulta relevante la aportación de la filosofía del derecho a cuestiones tan actuales </w:t>
      </w:r>
      <w:r w:rsidR="003E1B51">
        <w:rPr>
          <w:rFonts w:ascii="Arial" w:hAnsi="Arial" w:cs="Arial"/>
          <w:sz w:val="24"/>
          <w:szCs w:val="24"/>
        </w:rPr>
        <w:t>como son el reconocimiento de derechos de los animales, el control masivo de personas a través de la vigilancia electrónica o la modificación de la identidad sexual en adolescentes.</w:t>
      </w:r>
    </w:p>
    <w:p w:rsidR="003E1B51" w:rsidRPr="00226417" w:rsidRDefault="00226417" w:rsidP="00664F91">
      <w:pPr>
        <w:spacing w:before="120" w:after="0" w:line="40" w:lineRule="atLeast"/>
        <w:jc w:val="both"/>
        <w:rPr>
          <w:rFonts w:ascii="Arial" w:hAnsi="Arial" w:cs="Arial"/>
          <w:sz w:val="24"/>
          <w:szCs w:val="24"/>
          <w:lang w:val="en-US"/>
        </w:rPr>
      </w:pPr>
      <w:r w:rsidRPr="00226417">
        <w:rPr>
          <w:rFonts w:ascii="Arial" w:hAnsi="Arial" w:cs="Arial"/>
          <w:sz w:val="24"/>
          <w:szCs w:val="24"/>
          <w:lang w:val="en-US"/>
        </w:rPr>
        <w:t xml:space="preserve">In this article, I will propose some criticisms against </w:t>
      </w:r>
      <w:proofErr w:type="spellStart"/>
      <w:r w:rsidRPr="00226417">
        <w:rPr>
          <w:rFonts w:ascii="Arial" w:hAnsi="Arial" w:cs="Arial"/>
          <w:sz w:val="24"/>
          <w:szCs w:val="24"/>
          <w:lang w:val="en-US"/>
        </w:rPr>
        <w:t>Rosi</w:t>
      </w:r>
      <w:proofErr w:type="spellEnd"/>
      <w:r w:rsidRPr="00226417">
        <w:rPr>
          <w:rFonts w:ascii="Arial" w:hAnsi="Arial" w:cs="Arial"/>
          <w:sz w:val="24"/>
          <w:szCs w:val="24"/>
          <w:lang w:val="en-US"/>
        </w:rPr>
        <w:t xml:space="preserve"> </w:t>
      </w:r>
      <w:proofErr w:type="spellStart"/>
      <w:r w:rsidRPr="00226417">
        <w:rPr>
          <w:rFonts w:ascii="Arial" w:hAnsi="Arial" w:cs="Arial"/>
          <w:sz w:val="24"/>
          <w:szCs w:val="24"/>
          <w:lang w:val="en-US"/>
        </w:rPr>
        <w:t>Braidotti</w:t>
      </w:r>
      <w:proofErr w:type="spellEnd"/>
      <w:r w:rsidRPr="00226417">
        <w:rPr>
          <w:rFonts w:ascii="Arial" w:hAnsi="Arial" w:cs="Arial"/>
          <w:sz w:val="24"/>
          <w:szCs w:val="24"/>
          <w:lang w:val="en-US"/>
        </w:rPr>
        <w:t xml:space="preserve"> theory about “</w:t>
      </w:r>
      <w:proofErr w:type="spellStart"/>
      <w:r w:rsidRPr="00226417">
        <w:rPr>
          <w:rFonts w:ascii="Arial" w:hAnsi="Arial" w:cs="Arial"/>
          <w:sz w:val="24"/>
          <w:szCs w:val="24"/>
          <w:lang w:val="en-US"/>
        </w:rPr>
        <w:t>Posthumanism</w:t>
      </w:r>
      <w:proofErr w:type="spellEnd"/>
      <w:r w:rsidRPr="00226417">
        <w:rPr>
          <w:rFonts w:ascii="Arial" w:hAnsi="Arial" w:cs="Arial"/>
          <w:sz w:val="24"/>
          <w:szCs w:val="24"/>
          <w:lang w:val="en-US"/>
        </w:rPr>
        <w:t xml:space="preserve">” and “nomad ethics”. </w:t>
      </w:r>
      <w:proofErr w:type="spellStart"/>
      <w:r w:rsidRPr="00226417">
        <w:rPr>
          <w:rFonts w:ascii="Arial" w:hAnsi="Arial" w:cs="Arial"/>
          <w:sz w:val="24"/>
          <w:szCs w:val="24"/>
          <w:lang w:val="en-US"/>
        </w:rPr>
        <w:t>Braidotti’s</w:t>
      </w:r>
      <w:proofErr w:type="spellEnd"/>
      <w:r w:rsidRPr="00226417">
        <w:rPr>
          <w:rFonts w:ascii="Arial" w:hAnsi="Arial" w:cs="Arial"/>
          <w:sz w:val="24"/>
          <w:szCs w:val="24"/>
          <w:lang w:val="en-US"/>
        </w:rPr>
        <w:t xml:space="preserve"> theory vindicates the need for a “</w:t>
      </w:r>
      <w:proofErr w:type="spellStart"/>
      <w:r w:rsidRPr="00226417">
        <w:rPr>
          <w:rFonts w:ascii="Arial" w:hAnsi="Arial" w:cs="Arial"/>
          <w:sz w:val="24"/>
          <w:szCs w:val="24"/>
          <w:lang w:val="en-US"/>
        </w:rPr>
        <w:t>posthuman</w:t>
      </w:r>
      <w:proofErr w:type="spellEnd"/>
      <w:r w:rsidRPr="00226417">
        <w:rPr>
          <w:rFonts w:ascii="Arial" w:hAnsi="Arial" w:cs="Arial"/>
          <w:sz w:val="24"/>
          <w:szCs w:val="24"/>
          <w:lang w:val="en-US"/>
        </w:rPr>
        <w:t>” responsibility towards both silenced minorities that strives for recognition, and animals. I will argue that her theory needs the support of legal theory in order to face issues such as the recognition of animals’ rights, the massive control through Internet or the modification of sexual identity in adolescents.</w:t>
      </w:r>
    </w:p>
    <w:p w:rsidR="00664F91" w:rsidRPr="00226417" w:rsidRDefault="00664F91" w:rsidP="00616619">
      <w:pPr>
        <w:spacing w:before="120" w:after="0" w:line="40" w:lineRule="atLeast"/>
        <w:jc w:val="both"/>
        <w:rPr>
          <w:rFonts w:ascii="Arial" w:hAnsi="Arial" w:cs="Arial"/>
          <w:b/>
          <w:sz w:val="24"/>
          <w:szCs w:val="24"/>
          <w:lang w:val="en-US"/>
        </w:rPr>
      </w:pPr>
    </w:p>
    <w:p w:rsidR="00664F91" w:rsidRPr="00732D67" w:rsidRDefault="00664F91" w:rsidP="00664F91">
      <w:pPr>
        <w:spacing w:before="120" w:after="0" w:line="40" w:lineRule="atLeast"/>
        <w:jc w:val="both"/>
        <w:rPr>
          <w:rFonts w:ascii="Arial" w:hAnsi="Arial" w:cs="Arial"/>
          <w:sz w:val="24"/>
          <w:szCs w:val="24"/>
        </w:rPr>
      </w:pPr>
      <w:r w:rsidRPr="00664F91">
        <w:rPr>
          <w:rFonts w:ascii="Arial" w:hAnsi="Arial" w:cs="Arial"/>
          <w:b/>
          <w:sz w:val="24"/>
          <w:szCs w:val="24"/>
        </w:rPr>
        <w:t xml:space="preserve">- Palabras clave (en español e inglés): </w:t>
      </w:r>
      <w:proofErr w:type="spellStart"/>
      <w:r w:rsidR="00616619">
        <w:rPr>
          <w:rFonts w:ascii="Arial" w:hAnsi="Arial" w:cs="Arial"/>
          <w:sz w:val="24"/>
          <w:szCs w:val="24"/>
        </w:rPr>
        <w:t>posthumano</w:t>
      </w:r>
      <w:proofErr w:type="spellEnd"/>
      <w:r w:rsidR="00732D67" w:rsidRPr="00732D67">
        <w:rPr>
          <w:rFonts w:ascii="Arial" w:hAnsi="Arial" w:cs="Arial"/>
          <w:sz w:val="24"/>
          <w:szCs w:val="24"/>
        </w:rPr>
        <w:t>, identidades nómadas, resistencia</w:t>
      </w:r>
      <w:r w:rsidR="00692BDF">
        <w:rPr>
          <w:rFonts w:ascii="Arial" w:hAnsi="Arial" w:cs="Arial"/>
          <w:sz w:val="24"/>
          <w:szCs w:val="24"/>
        </w:rPr>
        <w:t xml:space="preserve">, vulnerabilidad </w:t>
      </w:r>
      <w:proofErr w:type="spellStart"/>
      <w:r w:rsidR="00692BDF">
        <w:rPr>
          <w:rFonts w:ascii="Arial" w:hAnsi="Arial" w:cs="Arial"/>
          <w:sz w:val="24"/>
          <w:szCs w:val="24"/>
        </w:rPr>
        <w:t>interseccional</w:t>
      </w:r>
      <w:proofErr w:type="spellEnd"/>
      <w:r w:rsidR="00616619">
        <w:rPr>
          <w:rFonts w:ascii="Arial" w:hAnsi="Arial" w:cs="Arial"/>
          <w:sz w:val="24"/>
          <w:szCs w:val="24"/>
        </w:rPr>
        <w:t>, modificación</w:t>
      </w:r>
      <w:r w:rsidR="00CE5388">
        <w:rPr>
          <w:rFonts w:ascii="Arial" w:hAnsi="Arial" w:cs="Arial"/>
          <w:sz w:val="24"/>
          <w:szCs w:val="24"/>
        </w:rPr>
        <w:t xml:space="preserve"> de la</w:t>
      </w:r>
      <w:r w:rsidR="00616619">
        <w:rPr>
          <w:rFonts w:ascii="Arial" w:hAnsi="Arial" w:cs="Arial"/>
          <w:sz w:val="24"/>
          <w:szCs w:val="24"/>
        </w:rPr>
        <w:t xml:space="preserve"> identidad sexual, vigilancia electrónica y derechos de los animales</w:t>
      </w:r>
    </w:p>
    <w:p w:rsidR="00732D67" w:rsidRPr="00226417" w:rsidRDefault="00226417" w:rsidP="00664F91">
      <w:pPr>
        <w:spacing w:before="120" w:after="0" w:line="40" w:lineRule="atLeast"/>
        <w:jc w:val="both"/>
        <w:rPr>
          <w:rFonts w:ascii="Arial" w:hAnsi="Arial" w:cs="Arial"/>
          <w:sz w:val="24"/>
          <w:szCs w:val="24"/>
          <w:lang w:val="en-US"/>
        </w:rPr>
      </w:pPr>
      <w:proofErr w:type="spellStart"/>
      <w:r>
        <w:rPr>
          <w:rFonts w:ascii="Arial" w:hAnsi="Arial" w:cs="Arial"/>
          <w:sz w:val="24"/>
          <w:szCs w:val="24"/>
          <w:lang w:val="en-GB"/>
        </w:rPr>
        <w:t>Posthumanism</w:t>
      </w:r>
      <w:proofErr w:type="spellEnd"/>
      <w:r>
        <w:rPr>
          <w:rFonts w:ascii="Arial" w:hAnsi="Arial" w:cs="Arial"/>
          <w:sz w:val="24"/>
          <w:szCs w:val="24"/>
          <w:lang w:val="en-GB"/>
        </w:rPr>
        <w:t>, nomad identities</w:t>
      </w:r>
      <w:r w:rsidRPr="005727D7">
        <w:rPr>
          <w:rFonts w:ascii="Arial" w:hAnsi="Arial" w:cs="Arial"/>
          <w:sz w:val="24"/>
          <w:szCs w:val="24"/>
          <w:lang w:val="en-GB"/>
        </w:rPr>
        <w:t>, resistance, intersectional vulnerability</w:t>
      </w:r>
      <w:r w:rsidR="00AC2AC1">
        <w:rPr>
          <w:rFonts w:ascii="Arial" w:hAnsi="Arial" w:cs="Arial"/>
          <w:sz w:val="24"/>
          <w:szCs w:val="24"/>
          <w:lang w:val="en-GB"/>
        </w:rPr>
        <w:t xml:space="preserve">, modification of their sexual identity, electronic surveillance and </w:t>
      </w:r>
      <w:proofErr w:type="gramStart"/>
      <w:r w:rsidR="00AC2AC1">
        <w:rPr>
          <w:rFonts w:ascii="Arial" w:hAnsi="Arial" w:cs="Arial"/>
          <w:sz w:val="24"/>
          <w:szCs w:val="24"/>
          <w:lang w:val="en-GB"/>
        </w:rPr>
        <w:t>animals</w:t>
      </w:r>
      <w:proofErr w:type="gramEnd"/>
      <w:r w:rsidR="00AC2AC1">
        <w:rPr>
          <w:rFonts w:ascii="Arial" w:hAnsi="Arial" w:cs="Arial"/>
          <w:sz w:val="24"/>
          <w:szCs w:val="24"/>
          <w:lang w:val="en-GB"/>
        </w:rPr>
        <w:t xml:space="preserve"> rights</w:t>
      </w:r>
      <w:r w:rsidR="00CE5388">
        <w:rPr>
          <w:rFonts w:ascii="Arial" w:hAnsi="Arial" w:cs="Arial"/>
          <w:sz w:val="24"/>
          <w:szCs w:val="24"/>
          <w:lang w:val="en-GB"/>
        </w:rPr>
        <w:t>.</w:t>
      </w:r>
    </w:p>
    <w:p w:rsidR="00732D67" w:rsidRPr="00226417" w:rsidRDefault="00732D67" w:rsidP="00664F91">
      <w:pPr>
        <w:spacing w:before="120" w:after="0" w:line="40" w:lineRule="atLeast"/>
        <w:jc w:val="both"/>
        <w:rPr>
          <w:rFonts w:ascii="Arial" w:hAnsi="Arial" w:cs="Arial"/>
          <w:b/>
          <w:sz w:val="24"/>
          <w:szCs w:val="24"/>
          <w:lang w:val="en-US"/>
        </w:rPr>
      </w:pPr>
    </w:p>
    <w:p w:rsidR="00664F91" w:rsidRPr="00226417" w:rsidRDefault="00664F91" w:rsidP="0070672A">
      <w:pPr>
        <w:spacing w:before="120" w:after="0" w:line="40" w:lineRule="atLeast"/>
        <w:jc w:val="center"/>
        <w:rPr>
          <w:rFonts w:ascii="Arial" w:hAnsi="Arial" w:cs="Arial"/>
          <w:b/>
          <w:sz w:val="24"/>
          <w:szCs w:val="24"/>
          <w:lang w:val="en-US"/>
        </w:rPr>
      </w:pPr>
    </w:p>
    <w:p w:rsidR="00664F91" w:rsidRPr="00226417" w:rsidRDefault="00664F91" w:rsidP="0070672A">
      <w:pPr>
        <w:spacing w:before="120" w:after="0" w:line="40" w:lineRule="atLeast"/>
        <w:jc w:val="center"/>
        <w:rPr>
          <w:rFonts w:ascii="Arial" w:hAnsi="Arial" w:cs="Arial"/>
          <w:b/>
          <w:sz w:val="24"/>
          <w:szCs w:val="24"/>
          <w:lang w:val="en-US"/>
        </w:rPr>
      </w:pPr>
    </w:p>
    <w:p w:rsidR="00664F91" w:rsidRPr="00226417" w:rsidRDefault="00664F91" w:rsidP="0070672A">
      <w:pPr>
        <w:spacing w:before="120" w:after="0" w:line="40" w:lineRule="atLeast"/>
        <w:jc w:val="center"/>
        <w:rPr>
          <w:rFonts w:ascii="Arial" w:hAnsi="Arial" w:cs="Arial"/>
          <w:b/>
          <w:sz w:val="24"/>
          <w:szCs w:val="24"/>
          <w:lang w:val="en-US"/>
        </w:rPr>
      </w:pPr>
    </w:p>
    <w:p w:rsidR="00664F91" w:rsidRPr="00226417" w:rsidRDefault="00664F91" w:rsidP="0070672A">
      <w:pPr>
        <w:spacing w:before="120" w:after="0" w:line="40" w:lineRule="atLeast"/>
        <w:jc w:val="center"/>
        <w:rPr>
          <w:rFonts w:ascii="Arial" w:hAnsi="Arial" w:cs="Arial"/>
          <w:b/>
          <w:sz w:val="24"/>
          <w:szCs w:val="24"/>
          <w:lang w:val="en-US"/>
        </w:rPr>
      </w:pPr>
    </w:p>
    <w:p w:rsidR="00664F91" w:rsidRPr="00226417" w:rsidRDefault="00664F91" w:rsidP="0070672A">
      <w:pPr>
        <w:spacing w:before="120" w:after="0" w:line="40" w:lineRule="atLeast"/>
        <w:jc w:val="center"/>
        <w:rPr>
          <w:rFonts w:ascii="Arial" w:hAnsi="Arial" w:cs="Arial"/>
          <w:b/>
          <w:sz w:val="24"/>
          <w:szCs w:val="24"/>
          <w:lang w:val="en-US"/>
        </w:rPr>
      </w:pPr>
    </w:p>
    <w:p w:rsidR="00664F91" w:rsidRPr="00226417" w:rsidRDefault="00664F91" w:rsidP="0070672A">
      <w:pPr>
        <w:spacing w:before="120" w:after="0" w:line="40" w:lineRule="atLeast"/>
        <w:jc w:val="center"/>
        <w:rPr>
          <w:rFonts w:ascii="Arial" w:hAnsi="Arial" w:cs="Arial"/>
          <w:b/>
          <w:sz w:val="24"/>
          <w:szCs w:val="24"/>
          <w:lang w:val="en-US"/>
        </w:rPr>
      </w:pPr>
    </w:p>
    <w:p w:rsidR="00664F91" w:rsidRPr="00226417" w:rsidRDefault="00664F91" w:rsidP="0070672A">
      <w:pPr>
        <w:spacing w:before="120" w:after="0" w:line="40" w:lineRule="atLeast"/>
        <w:jc w:val="center"/>
        <w:rPr>
          <w:rFonts w:ascii="Arial" w:hAnsi="Arial" w:cs="Arial"/>
          <w:b/>
          <w:sz w:val="24"/>
          <w:szCs w:val="24"/>
          <w:lang w:val="en-US"/>
        </w:rPr>
      </w:pPr>
    </w:p>
    <w:p w:rsidR="00664F91" w:rsidRPr="00226417" w:rsidRDefault="00664F91" w:rsidP="0070672A">
      <w:pPr>
        <w:spacing w:before="120" w:after="0" w:line="40" w:lineRule="atLeast"/>
        <w:jc w:val="center"/>
        <w:rPr>
          <w:rFonts w:ascii="Arial" w:hAnsi="Arial" w:cs="Arial"/>
          <w:b/>
          <w:sz w:val="24"/>
          <w:szCs w:val="24"/>
          <w:lang w:val="en-US"/>
        </w:rPr>
      </w:pPr>
    </w:p>
    <w:p w:rsidR="00664F91" w:rsidRPr="00226417" w:rsidRDefault="00664F91" w:rsidP="0070672A">
      <w:pPr>
        <w:spacing w:before="120" w:after="0" w:line="40" w:lineRule="atLeast"/>
        <w:jc w:val="center"/>
        <w:rPr>
          <w:rFonts w:ascii="Arial" w:hAnsi="Arial" w:cs="Arial"/>
          <w:b/>
          <w:sz w:val="24"/>
          <w:szCs w:val="24"/>
          <w:lang w:val="en-US"/>
        </w:rPr>
      </w:pPr>
    </w:p>
    <w:p w:rsidR="00664F91" w:rsidRPr="00226417" w:rsidRDefault="00664F91" w:rsidP="0070672A">
      <w:pPr>
        <w:spacing w:before="120" w:after="0" w:line="40" w:lineRule="atLeast"/>
        <w:jc w:val="center"/>
        <w:rPr>
          <w:rFonts w:ascii="Arial" w:hAnsi="Arial" w:cs="Arial"/>
          <w:b/>
          <w:sz w:val="24"/>
          <w:szCs w:val="24"/>
          <w:lang w:val="en-US"/>
        </w:rPr>
      </w:pPr>
    </w:p>
    <w:p w:rsidR="005A05D5" w:rsidRPr="00226417" w:rsidRDefault="005A05D5" w:rsidP="0070672A">
      <w:pPr>
        <w:spacing w:before="120" w:after="0" w:line="40" w:lineRule="atLeast"/>
        <w:jc w:val="center"/>
        <w:rPr>
          <w:rFonts w:ascii="Arial" w:hAnsi="Arial" w:cs="Arial"/>
          <w:b/>
          <w:sz w:val="24"/>
          <w:szCs w:val="24"/>
          <w:lang w:val="en-US"/>
        </w:rPr>
      </w:pPr>
    </w:p>
    <w:p w:rsidR="005A05D5" w:rsidRPr="00226417" w:rsidRDefault="005A05D5" w:rsidP="0070672A">
      <w:pPr>
        <w:spacing w:before="120" w:after="0" w:line="40" w:lineRule="atLeast"/>
        <w:jc w:val="center"/>
        <w:rPr>
          <w:rFonts w:ascii="Arial" w:hAnsi="Arial" w:cs="Arial"/>
          <w:b/>
          <w:sz w:val="24"/>
          <w:szCs w:val="24"/>
          <w:lang w:val="en-US"/>
        </w:rPr>
      </w:pPr>
    </w:p>
    <w:p w:rsidR="005A05D5" w:rsidRPr="00226417" w:rsidRDefault="005A05D5" w:rsidP="0070672A">
      <w:pPr>
        <w:spacing w:before="120" w:after="0" w:line="40" w:lineRule="atLeast"/>
        <w:jc w:val="center"/>
        <w:rPr>
          <w:rFonts w:ascii="Arial" w:hAnsi="Arial" w:cs="Arial"/>
          <w:b/>
          <w:sz w:val="24"/>
          <w:szCs w:val="24"/>
          <w:lang w:val="en-US"/>
        </w:rPr>
      </w:pPr>
    </w:p>
    <w:p w:rsidR="005A05D5" w:rsidRPr="00226417" w:rsidRDefault="005A05D5" w:rsidP="0070672A">
      <w:pPr>
        <w:spacing w:before="120" w:after="0" w:line="40" w:lineRule="atLeast"/>
        <w:jc w:val="center"/>
        <w:rPr>
          <w:rFonts w:ascii="Arial" w:hAnsi="Arial" w:cs="Arial"/>
          <w:b/>
          <w:sz w:val="24"/>
          <w:szCs w:val="24"/>
          <w:lang w:val="en-US"/>
        </w:rPr>
      </w:pPr>
    </w:p>
    <w:p w:rsidR="005A05D5" w:rsidRPr="00226417" w:rsidRDefault="005A05D5" w:rsidP="0070672A">
      <w:pPr>
        <w:spacing w:before="120" w:after="0" w:line="40" w:lineRule="atLeast"/>
        <w:jc w:val="center"/>
        <w:rPr>
          <w:rFonts w:ascii="Arial" w:hAnsi="Arial" w:cs="Arial"/>
          <w:b/>
          <w:sz w:val="24"/>
          <w:szCs w:val="24"/>
          <w:lang w:val="en-US"/>
        </w:rPr>
      </w:pPr>
    </w:p>
    <w:p w:rsidR="005A05D5" w:rsidRPr="00226417" w:rsidRDefault="005A05D5" w:rsidP="0070672A">
      <w:pPr>
        <w:spacing w:before="120" w:after="0" w:line="40" w:lineRule="atLeast"/>
        <w:jc w:val="center"/>
        <w:rPr>
          <w:rFonts w:ascii="Arial" w:hAnsi="Arial" w:cs="Arial"/>
          <w:b/>
          <w:sz w:val="24"/>
          <w:szCs w:val="24"/>
          <w:lang w:val="en-US"/>
        </w:rPr>
      </w:pPr>
    </w:p>
    <w:p w:rsidR="005A05D5" w:rsidRPr="00226417" w:rsidRDefault="005A05D5" w:rsidP="0070672A">
      <w:pPr>
        <w:spacing w:before="120" w:after="0" w:line="40" w:lineRule="atLeast"/>
        <w:jc w:val="center"/>
        <w:rPr>
          <w:rFonts w:ascii="Arial" w:hAnsi="Arial" w:cs="Arial"/>
          <w:b/>
          <w:sz w:val="24"/>
          <w:szCs w:val="24"/>
          <w:lang w:val="en-US"/>
        </w:rPr>
      </w:pPr>
    </w:p>
    <w:p w:rsidR="00616619" w:rsidRPr="00226417" w:rsidRDefault="00616619" w:rsidP="0070672A">
      <w:pPr>
        <w:spacing w:before="120" w:after="0" w:line="40" w:lineRule="atLeast"/>
        <w:jc w:val="center"/>
        <w:rPr>
          <w:rFonts w:ascii="Arial" w:hAnsi="Arial" w:cs="Arial"/>
          <w:b/>
          <w:sz w:val="24"/>
          <w:szCs w:val="24"/>
          <w:lang w:val="en-US"/>
        </w:rPr>
      </w:pPr>
    </w:p>
    <w:p w:rsidR="005A05D5" w:rsidRPr="00226417" w:rsidRDefault="005A05D5" w:rsidP="00664F91">
      <w:pPr>
        <w:spacing w:before="120" w:after="0" w:line="40" w:lineRule="atLeast"/>
        <w:rPr>
          <w:rFonts w:ascii="Arial" w:hAnsi="Arial" w:cs="Arial"/>
          <w:b/>
          <w:sz w:val="24"/>
          <w:szCs w:val="24"/>
          <w:lang w:val="en-US"/>
        </w:rPr>
      </w:pPr>
    </w:p>
    <w:p w:rsidR="00DB682A" w:rsidRPr="0070672A" w:rsidRDefault="00616619" w:rsidP="0070672A">
      <w:pPr>
        <w:spacing w:before="120" w:after="0" w:line="40" w:lineRule="atLeast"/>
        <w:jc w:val="center"/>
        <w:rPr>
          <w:rFonts w:ascii="Arial" w:hAnsi="Arial" w:cs="Arial"/>
          <w:b/>
          <w:sz w:val="24"/>
          <w:szCs w:val="24"/>
        </w:rPr>
      </w:pPr>
      <w:proofErr w:type="spellStart"/>
      <w:r w:rsidRPr="00616619">
        <w:rPr>
          <w:rFonts w:ascii="Arial" w:hAnsi="Arial" w:cs="Arial"/>
          <w:b/>
          <w:sz w:val="24"/>
          <w:szCs w:val="24"/>
        </w:rPr>
        <w:t>Posthumano</w:t>
      </w:r>
      <w:proofErr w:type="spellEnd"/>
      <w:r w:rsidRPr="00616619">
        <w:rPr>
          <w:rFonts w:ascii="Arial" w:hAnsi="Arial" w:cs="Arial"/>
          <w:b/>
          <w:sz w:val="24"/>
          <w:szCs w:val="24"/>
        </w:rPr>
        <w:t xml:space="preserve"> y Filosofía del Derecho. Una mirada crítica a la teoría de </w:t>
      </w:r>
      <w:proofErr w:type="spellStart"/>
      <w:r w:rsidRPr="00616619">
        <w:rPr>
          <w:rFonts w:ascii="Arial" w:hAnsi="Arial" w:cs="Arial"/>
          <w:b/>
          <w:sz w:val="24"/>
          <w:szCs w:val="24"/>
        </w:rPr>
        <w:t>Rosi</w:t>
      </w:r>
      <w:proofErr w:type="spellEnd"/>
      <w:r w:rsidRPr="00616619">
        <w:rPr>
          <w:rFonts w:ascii="Arial" w:hAnsi="Arial" w:cs="Arial"/>
          <w:b/>
          <w:sz w:val="24"/>
          <w:szCs w:val="24"/>
        </w:rPr>
        <w:t xml:space="preserve"> </w:t>
      </w:r>
      <w:proofErr w:type="spellStart"/>
      <w:r w:rsidRPr="00616619">
        <w:rPr>
          <w:rFonts w:ascii="Arial" w:hAnsi="Arial" w:cs="Arial"/>
          <w:b/>
          <w:sz w:val="24"/>
          <w:szCs w:val="24"/>
        </w:rPr>
        <w:t>Braidotti</w:t>
      </w:r>
      <w:proofErr w:type="spellEnd"/>
      <w:r w:rsidR="00732D67" w:rsidRPr="00732D67">
        <w:rPr>
          <w:rFonts w:ascii="Arial" w:hAnsi="Arial" w:cs="Arial"/>
          <w:b/>
          <w:sz w:val="24"/>
          <w:szCs w:val="24"/>
        </w:rPr>
        <w:t xml:space="preserve">. </w:t>
      </w:r>
    </w:p>
    <w:p w:rsidR="00DB682A" w:rsidRPr="0070672A" w:rsidRDefault="00DB682A" w:rsidP="0070672A">
      <w:pPr>
        <w:spacing w:before="120" w:after="0" w:line="40" w:lineRule="atLeast"/>
        <w:jc w:val="center"/>
        <w:rPr>
          <w:rFonts w:ascii="Arial" w:hAnsi="Arial" w:cs="Arial"/>
          <w:b/>
          <w:sz w:val="24"/>
          <w:szCs w:val="24"/>
        </w:rPr>
      </w:pPr>
    </w:p>
    <w:p w:rsidR="00DB682A" w:rsidRPr="0070672A" w:rsidRDefault="00DB682A" w:rsidP="0070672A">
      <w:pPr>
        <w:spacing w:before="120" w:after="0" w:line="40" w:lineRule="atLeast"/>
        <w:jc w:val="both"/>
        <w:rPr>
          <w:rFonts w:ascii="Arial" w:hAnsi="Arial" w:cs="Arial"/>
          <w:sz w:val="24"/>
          <w:szCs w:val="24"/>
        </w:rPr>
      </w:pPr>
    </w:p>
    <w:p w:rsidR="00DB682A" w:rsidRPr="0070672A" w:rsidRDefault="00DB682A" w:rsidP="0070672A">
      <w:pPr>
        <w:spacing w:before="120" w:after="0" w:line="40" w:lineRule="atLeast"/>
        <w:jc w:val="both"/>
        <w:rPr>
          <w:rFonts w:ascii="Arial" w:hAnsi="Arial" w:cs="Arial"/>
          <w:sz w:val="24"/>
          <w:szCs w:val="24"/>
        </w:rPr>
      </w:pPr>
      <w:r w:rsidRPr="0070672A">
        <w:rPr>
          <w:rFonts w:ascii="Arial" w:hAnsi="Arial" w:cs="Arial"/>
          <w:sz w:val="24"/>
          <w:szCs w:val="24"/>
        </w:rPr>
        <w:t xml:space="preserve">La filosofa </w:t>
      </w:r>
      <w:proofErr w:type="spellStart"/>
      <w:r w:rsidRPr="0070672A">
        <w:rPr>
          <w:rFonts w:ascii="Arial" w:hAnsi="Arial" w:cs="Arial"/>
          <w:sz w:val="24"/>
          <w:szCs w:val="24"/>
        </w:rPr>
        <w:t>Rosi</w:t>
      </w:r>
      <w:proofErr w:type="spellEnd"/>
      <w:r w:rsidRPr="0070672A">
        <w:rPr>
          <w:rFonts w:ascii="Arial" w:hAnsi="Arial" w:cs="Arial"/>
          <w:sz w:val="24"/>
          <w:szCs w:val="24"/>
        </w:rPr>
        <w:t xml:space="preserve"> </w:t>
      </w:r>
      <w:proofErr w:type="spellStart"/>
      <w:r w:rsidRPr="0070672A">
        <w:rPr>
          <w:rFonts w:ascii="Arial" w:hAnsi="Arial" w:cs="Arial"/>
          <w:sz w:val="24"/>
          <w:szCs w:val="24"/>
        </w:rPr>
        <w:t>Braidotti</w:t>
      </w:r>
      <w:proofErr w:type="spellEnd"/>
      <w:r w:rsidRPr="0070672A">
        <w:rPr>
          <w:rFonts w:ascii="Arial" w:hAnsi="Arial" w:cs="Arial"/>
          <w:sz w:val="24"/>
          <w:szCs w:val="24"/>
        </w:rPr>
        <w:t xml:space="preserve"> ocupa un lugar destacado en el mundo de los estudios sobre el feminismo contemporáneo y en general en el variado universo de las teorías </w:t>
      </w:r>
      <w:r w:rsidR="005F6F41" w:rsidRPr="0070672A">
        <w:rPr>
          <w:rFonts w:ascii="Arial" w:hAnsi="Arial" w:cs="Arial"/>
          <w:sz w:val="24"/>
          <w:szCs w:val="24"/>
        </w:rPr>
        <w:t>pos</w:t>
      </w:r>
      <w:r w:rsidR="00D25DA4" w:rsidRPr="0070672A">
        <w:rPr>
          <w:rFonts w:ascii="Arial" w:hAnsi="Arial" w:cs="Arial"/>
          <w:sz w:val="24"/>
          <w:szCs w:val="24"/>
        </w:rPr>
        <w:t>t</w:t>
      </w:r>
      <w:r w:rsidR="005F6F41" w:rsidRPr="0070672A">
        <w:rPr>
          <w:rFonts w:ascii="Arial" w:hAnsi="Arial" w:cs="Arial"/>
          <w:sz w:val="24"/>
          <w:szCs w:val="24"/>
        </w:rPr>
        <w:t>estructuralistas</w:t>
      </w:r>
      <w:r w:rsidRPr="0070672A">
        <w:rPr>
          <w:rFonts w:ascii="Arial" w:hAnsi="Arial" w:cs="Arial"/>
          <w:sz w:val="24"/>
          <w:szCs w:val="24"/>
        </w:rPr>
        <w:t xml:space="preserve"> de las ciencias humanas. Se trata de hecho de una</w:t>
      </w:r>
      <w:r w:rsidR="00CE5388">
        <w:rPr>
          <w:rFonts w:ascii="Arial" w:hAnsi="Arial" w:cs="Arial"/>
          <w:sz w:val="24"/>
          <w:szCs w:val="24"/>
        </w:rPr>
        <w:t xml:space="preserve"> discípula de Foucault, </w:t>
      </w:r>
      <w:proofErr w:type="spellStart"/>
      <w:r w:rsidR="00CE5388">
        <w:rPr>
          <w:rFonts w:ascii="Arial" w:hAnsi="Arial" w:cs="Arial"/>
          <w:sz w:val="24"/>
          <w:szCs w:val="24"/>
        </w:rPr>
        <w:t>Deleuze</w:t>
      </w:r>
      <w:proofErr w:type="spellEnd"/>
      <w:r w:rsidR="00CE5388">
        <w:rPr>
          <w:rFonts w:ascii="Arial" w:hAnsi="Arial" w:cs="Arial"/>
          <w:sz w:val="24"/>
          <w:szCs w:val="24"/>
        </w:rPr>
        <w:t xml:space="preserve"> y</w:t>
      </w:r>
      <w:r w:rsidRPr="0070672A">
        <w:rPr>
          <w:rFonts w:ascii="Arial" w:hAnsi="Arial" w:cs="Arial"/>
          <w:sz w:val="24"/>
          <w:szCs w:val="24"/>
        </w:rPr>
        <w:t xml:space="preserve"> </w:t>
      </w:r>
      <w:proofErr w:type="spellStart"/>
      <w:r w:rsidRPr="0070672A">
        <w:rPr>
          <w:rFonts w:ascii="Arial" w:hAnsi="Arial" w:cs="Arial"/>
          <w:sz w:val="24"/>
          <w:szCs w:val="24"/>
        </w:rPr>
        <w:t>Guattari</w:t>
      </w:r>
      <w:proofErr w:type="spellEnd"/>
      <w:r w:rsidRPr="0070672A">
        <w:rPr>
          <w:rFonts w:ascii="Arial" w:hAnsi="Arial" w:cs="Arial"/>
          <w:sz w:val="24"/>
          <w:szCs w:val="24"/>
        </w:rPr>
        <w:t xml:space="preserve"> que ha tratado de aplicar la compleja herencia </w:t>
      </w:r>
      <w:r w:rsidR="005F6F41" w:rsidRPr="0070672A">
        <w:rPr>
          <w:rFonts w:ascii="Arial" w:hAnsi="Arial" w:cs="Arial"/>
          <w:sz w:val="24"/>
          <w:szCs w:val="24"/>
        </w:rPr>
        <w:t>filosófica</w:t>
      </w:r>
      <w:r w:rsidRPr="0070672A">
        <w:rPr>
          <w:rFonts w:ascii="Arial" w:hAnsi="Arial" w:cs="Arial"/>
          <w:sz w:val="24"/>
          <w:szCs w:val="24"/>
        </w:rPr>
        <w:t xml:space="preserve"> de estos autores al debate sobre la identidad de género y al feminismo, pero </w:t>
      </w:r>
      <w:r w:rsidR="005F6F41" w:rsidRPr="0070672A">
        <w:rPr>
          <w:rFonts w:ascii="Arial" w:hAnsi="Arial" w:cs="Arial"/>
          <w:sz w:val="24"/>
          <w:szCs w:val="24"/>
        </w:rPr>
        <w:t>también</w:t>
      </w:r>
      <w:r w:rsidRPr="0070672A">
        <w:rPr>
          <w:rFonts w:ascii="Arial" w:hAnsi="Arial" w:cs="Arial"/>
          <w:sz w:val="24"/>
          <w:szCs w:val="24"/>
        </w:rPr>
        <w:t xml:space="preserve"> al estatuto </w:t>
      </w:r>
      <w:r w:rsidR="005F6F41" w:rsidRPr="0070672A">
        <w:rPr>
          <w:rFonts w:ascii="Arial" w:hAnsi="Arial" w:cs="Arial"/>
          <w:sz w:val="24"/>
          <w:szCs w:val="24"/>
        </w:rPr>
        <w:t>epistemológico</w:t>
      </w:r>
      <w:r w:rsidRPr="0070672A">
        <w:rPr>
          <w:rFonts w:ascii="Arial" w:hAnsi="Arial" w:cs="Arial"/>
          <w:sz w:val="24"/>
          <w:szCs w:val="24"/>
        </w:rPr>
        <w:t xml:space="preserve"> de las ciencias humanas postcoloniales y a las </w:t>
      </w:r>
      <w:r w:rsidR="005F6F41" w:rsidRPr="0070672A">
        <w:rPr>
          <w:rFonts w:ascii="Arial" w:hAnsi="Arial" w:cs="Arial"/>
          <w:sz w:val="24"/>
          <w:szCs w:val="24"/>
        </w:rPr>
        <w:t>teorías crí</w:t>
      </w:r>
      <w:r w:rsidRPr="0070672A">
        <w:rPr>
          <w:rFonts w:ascii="Arial" w:hAnsi="Arial" w:cs="Arial"/>
          <w:sz w:val="24"/>
          <w:szCs w:val="24"/>
        </w:rPr>
        <w:t xml:space="preserve">ticas de cuño </w:t>
      </w:r>
      <w:r w:rsidR="005F6F41" w:rsidRPr="0070672A">
        <w:rPr>
          <w:rFonts w:ascii="Arial" w:hAnsi="Arial" w:cs="Arial"/>
          <w:sz w:val="24"/>
          <w:szCs w:val="24"/>
        </w:rPr>
        <w:t>pos</w:t>
      </w:r>
      <w:r w:rsidR="00D25DA4" w:rsidRPr="0070672A">
        <w:rPr>
          <w:rFonts w:ascii="Arial" w:hAnsi="Arial" w:cs="Arial"/>
          <w:sz w:val="24"/>
          <w:szCs w:val="24"/>
        </w:rPr>
        <w:t>t</w:t>
      </w:r>
      <w:r w:rsidR="005F6F41" w:rsidRPr="0070672A">
        <w:rPr>
          <w:rFonts w:ascii="Arial" w:hAnsi="Arial" w:cs="Arial"/>
          <w:sz w:val="24"/>
          <w:szCs w:val="24"/>
        </w:rPr>
        <w:t>estructuralista</w:t>
      </w:r>
      <w:r w:rsidR="00664F91">
        <w:rPr>
          <w:rStyle w:val="Refdenotaalpie"/>
          <w:rFonts w:ascii="Arial" w:hAnsi="Arial" w:cs="Arial"/>
          <w:sz w:val="24"/>
          <w:szCs w:val="24"/>
        </w:rPr>
        <w:footnoteReference w:id="1"/>
      </w:r>
      <w:r w:rsidRPr="0070672A">
        <w:rPr>
          <w:rFonts w:ascii="Arial" w:hAnsi="Arial" w:cs="Arial"/>
          <w:sz w:val="24"/>
          <w:szCs w:val="24"/>
        </w:rPr>
        <w:t>.</w:t>
      </w:r>
    </w:p>
    <w:p w:rsidR="00DB682A" w:rsidRPr="0070672A" w:rsidRDefault="00DB682A" w:rsidP="0070672A">
      <w:pPr>
        <w:spacing w:before="120" w:after="0" w:line="40" w:lineRule="atLeast"/>
        <w:jc w:val="both"/>
        <w:rPr>
          <w:rFonts w:ascii="Arial" w:hAnsi="Arial" w:cs="Arial"/>
          <w:sz w:val="24"/>
          <w:szCs w:val="24"/>
        </w:rPr>
      </w:pPr>
      <w:r w:rsidRPr="0070672A">
        <w:rPr>
          <w:rFonts w:ascii="Arial" w:hAnsi="Arial" w:cs="Arial"/>
          <w:sz w:val="24"/>
          <w:szCs w:val="24"/>
        </w:rPr>
        <w:t>Por motivos obvios de esp</w:t>
      </w:r>
      <w:r w:rsidR="005630AA" w:rsidRPr="0070672A">
        <w:rPr>
          <w:rFonts w:ascii="Arial" w:hAnsi="Arial" w:cs="Arial"/>
          <w:sz w:val="24"/>
          <w:szCs w:val="24"/>
        </w:rPr>
        <w:t xml:space="preserve">acio no </w:t>
      </w:r>
      <w:r w:rsidR="00AF17F9">
        <w:rPr>
          <w:rFonts w:ascii="Arial" w:hAnsi="Arial" w:cs="Arial"/>
          <w:sz w:val="24"/>
          <w:szCs w:val="24"/>
        </w:rPr>
        <w:t xml:space="preserve">se </w:t>
      </w:r>
      <w:r w:rsidR="00D25DA4" w:rsidRPr="0070672A">
        <w:rPr>
          <w:rFonts w:ascii="Arial" w:hAnsi="Arial" w:cs="Arial"/>
          <w:sz w:val="24"/>
          <w:szCs w:val="24"/>
        </w:rPr>
        <w:t>pued</w:t>
      </w:r>
      <w:r w:rsidR="00AF17F9">
        <w:rPr>
          <w:rFonts w:ascii="Arial" w:hAnsi="Arial" w:cs="Arial"/>
          <w:sz w:val="24"/>
          <w:szCs w:val="24"/>
        </w:rPr>
        <w:t>e</w:t>
      </w:r>
      <w:r w:rsidR="00D25DA4" w:rsidRPr="0070672A">
        <w:rPr>
          <w:rFonts w:ascii="Arial" w:hAnsi="Arial" w:cs="Arial"/>
          <w:sz w:val="24"/>
          <w:szCs w:val="24"/>
        </w:rPr>
        <w:t xml:space="preserve"> </w:t>
      </w:r>
      <w:r w:rsidR="00B42A4D" w:rsidRPr="0070672A">
        <w:rPr>
          <w:rFonts w:ascii="Arial" w:hAnsi="Arial" w:cs="Arial"/>
          <w:sz w:val="24"/>
          <w:szCs w:val="24"/>
        </w:rPr>
        <w:t xml:space="preserve">analizar </w:t>
      </w:r>
      <w:r w:rsidRPr="0070672A">
        <w:rPr>
          <w:rFonts w:ascii="Arial" w:hAnsi="Arial" w:cs="Arial"/>
          <w:sz w:val="24"/>
          <w:szCs w:val="24"/>
        </w:rPr>
        <w:t xml:space="preserve">en profundidad la </w:t>
      </w:r>
      <w:r w:rsidR="005F6F41" w:rsidRPr="0070672A">
        <w:rPr>
          <w:rFonts w:ascii="Arial" w:hAnsi="Arial" w:cs="Arial"/>
          <w:sz w:val="24"/>
          <w:szCs w:val="24"/>
        </w:rPr>
        <w:t>contribución</w:t>
      </w:r>
      <w:r w:rsidRPr="0070672A">
        <w:rPr>
          <w:rFonts w:ascii="Arial" w:hAnsi="Arial" w:cs="Arial"/>
          <w:sz w:val="24"/>
          <w:szCs w:val="24"/>
        </w:rPr>
        <w:t xml:space="preserve"> de esta autora a las </w:t>
      </w:r>
      <w:r w:rsidR="005F6F41" w:rsidRPr="0070672A">
        <w:rPr>
          <w:rFonts w:ascii="Arial" w:hAnsi="Arial" w:cs="Arial"/>
          <w:sz w:val="24"/>
          <w:szCs w:val="24"/>
        </w:rPr>
        <w:t>temáticas</w:t>
      </w:r>
      <w:r w:rsidRPr="0070672A">
        <w:rPr>
          <w:rFonts w:ascii="Arial" w:hAnsi="Arial" w:cs="Arial"/>
          <w:sz w:val="24"/>
          <w:szCs w:val="24"/>
        </w:rPr>
        <w:t xml:space="preserve"> de género y a las </w:t>
      </w:r>
      <w:r w:rsidR="005F6F41" w:rsidRPr="0070672A">
        <w:rPr>
          <w:rFonts w:ascii="Arial" w:hAnsi="Arial" w:cs="Arial"/>
          <w:sz w:val="24"/>
          <w:szCs w:val="24"/>
        </w:rPr>
        <w:t>teorías</w:t>
      </w:r>
      <w:r w:rsidRPr="0070672A">
        <w:rPr>
          <w:rFonts w:ascii="Arial" w:hAnsi="Arial" w:cs="Arial"/>
          <w:sz w:val="24"/>
          <w:szCs w:val="24"/>
        </w:rPr>
        <w:t xml:space="preserve"> feministas. Ni tampoco </w:t>
      </w:r>
      <w:r w:rsidR="005F6F41" w:rsidRPr="0070672A">
        <w:rPr>
          <w:rFonts w:ascii="Arial" w:hAnsi="Arial" w:cs="Arial"/>
          <w:sz w:val="24"/>
          <w:szCs w:val="24"/>
        </w:rPr>
        <w:t xml:space="preserve">desarrollar a fondo </w:t>
      </w:r>
      <w:r w:rsidRPr="0070672A">
        <w:rPr>
          <w:rFonts w:ascii="Arial" w:hAnsi="Arial" w:cs="Arial"/>
          <w:sz w:val="24"/>
          <w:szCs w:val="24"/>
        </w:rPr>
        <w:t xml:space="preserve">la compleja </w:t>
      </w:r>
      <w:r w:rsidR="005F6F41" w:rsidRPr="0070672A">
        <w:rPr>
          <w:rFonts w:ascii="Arial" w:hAnsi="Arial" w:cs="Arial"/>
          <w:sz w:val="24"/>
          <w:szCs w:val="24"/>
        </w:rPr>
        <w:t>operación</w:t>
      </w:r>
      <w:r w:rsidRPr="0070672A">
        <w:rPr>
          <w:rFonts w:ascii="Arial" w:hAnsi="Arial" w:cs="Arial"/>
          <w:sz w:val="24"/>
          <w:szCs w:val="24"/>
        </w:rPr>
        <w:t xml:space="preserve"> cultural que </w:t>
      </w:r>
      <w:r w:rsidR="005F6F41" w:rsidRPr="0070672A">
        <w:rPr>
          <w:rFonts w:ascii="Arial" w:hAnsi="Arial" w:cs="Arial"/>
          <w:sz w:val="24"/>
          <w:szCs w:val="24"/>
        </w:rPr>
        <w:t xml:space="preserve">la </w:t>
      </w:r>
      <w:r w:rsidRPr="0070672A">
        <w:rPr>
          <w:rFonts w:ascii="Arial" w:hAnsi="Arial" w:cs="Arial"/>
          <w:sz w:val="24"/>
          <w:szCs w:val="24"/>
        </w:rPr>
        <w:t xml:space="preserve">autora lleva a cabo desde su libro </w:t>
      </w:r>
      <w:r w:rsidR="00AF17F9">
        <w:rPr>
          <w:rFonts w:ascii="Arial" w:hAnsi="Arial" w:cs="Arial"/>
          <w:sz w:val="24"/>
          <w:szCs w:val="24"/>
        </w:rPr>
        <w:t>Patrones de disonanc</w:t>
      </w:r>
      <w:r w:rsidR="00F30BD2">
        <w:rPr>
          <w:rFonts w:ascii="Arial" w:hAnsi="Arial" w:cs="Arial"/>
          <w:sz w:val="24"/>
          <w:szCs w:val="24"/>
        </w:rPr>
        <w:t>i</w:t>
      </w:r>
      <w:r w:rsidR="00AF17F9">
        <w:rPr>
          <w:rFonts w:ascii="Arial" w:hAnsi="Arial" w:cs="Arial"/>
          <w:sz w:val="24"/>
          <w:szCs w:val="24"/>
        </w:rPr>
        <w:t>a (</w:t>
      </w:r>
      <w:proofErr w:type="spellStart"/>
      <w:r w:rsidR="004F1AF0" w:rsidRPr="00692BDF">
        <w:rPr>
          <w:rFonts w:ascii="Arial" w:hAnsi="Arial" w:cs="Arial"/>
          <w:i/>
          <w:sz w:val="24"/>
          <w:szCs w:val="24"/>
        </w:rPr>
        <w:t>Patterns</w:t>
      </w:r>
      <w:proofErr w:type="spellEnd"/>
      <w:r w:rsidR="004F1AF0" w:rsidRPr="00692BDF">
        <w:rPr>
          <w:rFonts w:ascii="Arial" w:hAnsi="Arial" w:cs="Arial"/>
          <w:i/>
          <w:sz w:val="24"/>
          <w:szCs w:val="24"/>
        </w:rPr>
        <w:t xml:space="preserve"> of </w:t>
      </w:r>
      <w:proofErr w:type="spellStart"/>
      <w:r w:rsidR="004F1AF0" w:rsidRPr="00692BDF">
        <w:rPr>
          <w:rFonts w:ascii="Arial" w:hAnsi="Arial" w:cs="Arial"/>
          <w:i/>
          <w:sz w:val="24"/>
          <w:szCs w:val="24"/>
        </w:rPr>
        <w:t>dissonance</w:t>
      </w:r>
      <w:proofErr w:type="spellEnd"/>
      <w:r w:rsidR="00AF17F9">
        <w:rPr>
          <w:rFonts w:ascii="Arial" w:hAnsi="Arial" w:cs="Arial"/>
          <w:sz w:val="24"/>
          <w:szCs w:val="24"/>
        </w:rPr>
        <w:t>)</w:t>
      </w:r>
      <w:r w:rsidR="007730E8" w:rsidRPr="0070672A">
        <w:rPr>
          <w:rFonts w:ascii="Arial" w:hAnsi="Arial" w:cs="Arial"/>
          <w:sz w:val="24"/>
          <w:szCs w:val="24"/>
        </w:rPr>
        <w:t xml:space="preserve"> </w:t>
      </w:r>
      <w:r w:rsidRPr="0070672A">
        <w:rPr>
          <w:rFonts w:ascii="Arial" w:hAnsi="Arial" w:cs="Arial"/>
          <w:sz w:val="24"/>
          <w:szCs w:val="24"/>
        </w:rPr>
        <w:t xml:space="preserve">del 1991: como es la de elaborar una </w:t>
      </w:r>
      <w:r w:rsidR="005F6F41" w:rsidRPr="0070672A">
        <w:rPr>
          <w:rFonts w:ascii="Arial" w:hAnsi="Arial" w:cs="Arial"/>
          <w:sz w:val="24"/>
          <w:szCs w:val="24"/>
        </w:rPr>
        <w:t>teoría</w:t>
      </w:r>
      <w:r w:rsidRPr="0070672A">
        <w:rPr>
          <w:rFonts w:ascii="Arial" w:hAnsi="Arial" w:cs="Arial"/>
          <w:sz w:val="24"/>
          <w:szCs w:val="24"/>
        </w:rPr>
        <w:t xml:space="preserve"> materialista y monista (que debe mucho al magisterio de Baruch Spinoza) que escapa a la </w:t>
      </w:r>
      <w:r w:rsidR="005F6F41" w:rsidRPr="0070672A">
        <w:rPr>
          <w:rFonts w:ascii="Arial" w:hAnsi="Arial" w:cs="Arial"/>
          <w:sz w:val="24"/>
          <w:szCs w:val="24"/>
        </w:rPr>
        <w:t>reducción</w:t>
      </w:r>
      <w:r w:rsidRPr="0070672A">
        <w:rPr>
          <w:rFonts w:ascii="Arial" w:hAnsi="Arial" w:cs="Arial"/>
          <w:sz w:val="24"/>
          <w:szCs w:val="24"/>
        </w:rPr>
        <w:t xml:space="preserve"> del sujeto </w:t>
      </w:r>
      <w:r w:rsidR="005F6F41" w:rsidRPr="0070672A">
        <w:rPr>
          <w:rFonts w:ascii="Arial" w:hAnsi="Arial" w:cs="Arial"/>
          <w:sz w:val="24"/>
          <w:szCs w:val="24"/>
        </w:rPr>
        <w:t>agente</w:t>
      </w:r>
      <w:r w:rsidRPr="0070672A">
        <w:rPr>
          <w:rFonts w:ascii="Arial" w:hAnsi="Arial" w:cs="Arial"/>
          <w:sz w:val="24"/>
          <w:szCs w:val="24"/>
        </w:rPr>
        <w:t xml:space="preserve"> como hombre, occidental, heterosexual, </w:t>
      </w:r>
      <w:r w:rsidR="005F6F41" w:rsidRPr="0070672A">
        <w:rPr>
          <w:rFonts w:ascii="Arial" w:hAnsi="Arial" w:cs="Arial"/>
          <w:sz w:val="24"/>
          <w:szCs w:val="24"/>
        </w:rPr>
        <w:t>propietario</w:t>
      </w:r>
      <w:r w:rsidR="00AF17F9">
        <w:rPr>
          <w:rFonts w:ascii="Arial" w:hAnsi="Arial" w:cs="Arial"/>
          <w:sz w:val="24"/>
          <w:szCs w:val="24"/>
        </w:rPr>
        <w:t>.</w:t>
      </w:r>
      <w:r w:rsidRPr="0070672A">
        <w:rPr>
          <w:rFonts w:ascii="Arial" w:hAnsi="Arial" w:cs="Arial"/>
          <w:sz w:val="24"/>
          <w:szCs w:val="24"/>
        </w:rPr>
        <w:t xml:space="preserve"> </w:t>
      </w:r>
      <w:r w:rsidR="00AF17F9">
        <w:rPr>
          <w:rFonts w:ascii="Arial" w:hAnsi="Arial" w:cs="Arial"/>
          <w:sz w:val="24"/>
          <w:szCs w:val="24"/>
        </w:rPr>
        <w:t>U</w:t>
      </w:r>
      <w:r w:rsidRPr="0070672A">
        <w:rPr>
          <w:rFonts w:ascii="Arial" w:hAnsi="Arial" w:cs="Arial"/>
          <w:sz w:val="24"/>
          <w:szCs w:val="24"/>
        </w:rPr>
        <w:t xml:space="preserve">n sujeto que se encuentra encorsetado en una estructura que le viene dada y que solo puede que aceptar y a la cual </w:t>
      </w:r>
      <w:r w:rsidR="005F6F41" w:rsidRPr="0070672A">
        <w:rPr>
          <w:rFonts w:ascii="Arial" w:hAnsi="Arial" w:cs="Arial"/>
          <w:sz w:val="24"/>
          <w:szCs w:val="24"/>
        </w:rPr>
        <w:t>h</w:t>
      </w:r>
      <w:r w:rsidRPr="0070672A">
        <w:rPr>
          <w:rFonts w:ascii="Arial" w:hAnsi="Arial" w:cs="Arial"/>
          <w:sz w:val="24"/>
          <w:szCs w:val="24"/>
        </w:rPr>
        <w:t xml:space="preserve">a de conformar sus deseos. Por tanto, un sujeto que debe conformarse con relaciones omnipresentes que se desarrollan en cualquier </w:t>
      </w:r>
      <w:r w:rsidR="009B3C7C" w:rsidRPr="0070672A">
        <w:rPr>
          <w:rFonts w:ascii="Arial" w:hAnsi="Arial" w:cs="Arial"/>
          <w:sz w:val="24"/>
          <w:szCs w:val="24"/>
        </w:rPr>
        <w:t>ámbito</w:t>
      </w:r>
      <w:r w:rsidRPr="0070672A">
        <w:rPr>
          <w:rFonts w:ascii="Arial" w:hAnsi="Arial" w:cs="Arial"/>
          <w:sz w:val="24"/>
          <w:szCs w:val="24"/>
        </w:rPr>
        <w:t xml:space="preserve"> de las relaciones sociales (desde la familia a las instituciones educativas, de la </w:t>
      </w:r>
      <w:r w:rsidR="009B3C7C" w:rsidRPr="0070672A">
        <w:rPr>
          <w:rFonts w:ascii="Arial" w:hAnsi="Arial" w:cs="Arial"/>
          <w:sz w:val="24"/>
          <w:szCs w:val="24"/>
        </w:rPr>
        <w:t>tecnología</w:t>
      </w:r>
      <w:r w:rsidRPr="0070672A">
        <w:rPr>
          <w:rFonts w:ascii="Arial" w:hAnsi="Arial" w:cs="Arial"/>
          <w:sz w:val="24"/>
          <w:szCs w:val="24"/>
        </w:rPr>
        <w:t xml:space="preserve"> a la </w:t>
      </w:r>
      <w:r w:rsidR="009B3C7C" w:rsidRPr="0070672A">
        <w:rPr>
          <w:rFonts w:ascii="Arial" w:hAnsi="Arial" w:cs="Arial"/>
          <w:sz w:val="24"/>
          <w:szCs w:val="24"/>
        </w:rPr>
        <w:t>formación</w:t>
      </w:r>
      <w:r w:rsidRPr="0070672A">
        <w:rPr>
          <w:rFonts w:ascii="Arial" w:hAnsi="Arial" w:cs="Arial"/>
          <w:sz w:val="24"/>
          <w:szCs w:val="24"/>
        </w:rPr>
        <w:t xml:space="preserve"> del saber </w:t>
      </w:r>
      <w:r w:rsidR="009B3C7C" w:rsidRPr="0070672A">
        <w:rPr>
          <w:rFonts w:ascii="Arial" w:hAnsi="Arial" w:cs="Arial"/>
          <w:sz w:val="24"/>
          <w:szCs w:val="24"/>
        </w:rPr>
        <w:t>humanístico</w:t>
      </w:r>
      <w:r w:rsidRPr="0070672A">
        <w:rPr>
          <w:rFonts w:ascii="Arial" w:hAnsi="Arial" w:cs="Arial"/>
          <w:sz w:val="24"/>
          <w:szCs w:val="24"/>
        </w:rPr>
        <w:t xml:space="preserve">, de la </w:t>
      </w:r>
      <w:r w:rsidR="009B3C7C" w:rsidRPr="0070672A">
        <w:rPr>
          <w:rFonts w:ascii="Arial" w:hAnsi="Arial" w:cs="Arial"/>
          <w:sz w:val="24"/>
          <w:szCs w:val="24"/>
        </w:rPr>
        <w:t>formación</w:t>
      </w:r>
      <w:r w:rsidRPr="0070672A">
        <w:rPr>
          <w:rFonts w:ascii="Arial" w:hAnsi="Arial" w:cs="Arial"/>
          <w:sz w:val="24"/>
          <w:szCs w:val="24"/>
        </w:rPr>
        <w:t xml:space="preserve"> de la identidad sexual a la </w:t>
      </w:r>
      <w:r w:rsidR="009B3C7C" w:rsidRPr="0070672A">
        <w:rPr>
          <w:rFonts w:ascii="Arial" w:hAnsi="Arial" w:cs="Arial"/>
          <w:sz w:val="24"/>
          <w:szCs w:val="24"/>
        </w:rPr>
        <w:t>producción</w:t>
      </w:r>
      <w:r w:rsidRPr="0070672A">
        <w:rPr>
          <w:rFonts w:ascii="Arial" w:hAnsi="Arial" w:cs="Arial"/>
          <w:sz w:val="24"/>
          <w:szCs w:val="24"/>
        </w:rPr>
        <w:t xml:space="preserve"> de los deseos determinados por las exigencias del consumo) y de las cuales no puede escapar. Desde este punto de vista, la autora, como es conocido, se inspira continuamente en Foucault. Su </w:t>
      </w:r>
      <w:r w:rsidR="00526FBD" w:rsidRPr="0070672A">
        <w:rPr>
          <w:rFonts w:ascii="Arial" w:hAnsi="Arial" w:cs="Arial"/>
          <w:sz w:val="24"/>
          <w:szCs w:val="24"/>
        </w:rPr>
        <w:t>teoría</w:t>
      </w:r>
      <w:r w:rsidRPr="0070672A">
        <w:rPr>
          <w:rFonts w:ascii="Arial" w:hAnsi="Arial" w:cs="Arial"/>
          <w:sz w:val="24"/>
          <w:szCs w:val="24"/>
        </w:rPr>
        <w:t xml:space="preserve"> rinde un homenaje a la </w:t>
      </w:r>
      <w:r w:rsidR="00526FBD" w:rsidRPr="0070672A">
        <w:rPr>
          <w:rFonts w:ascii="Arial" w:hAnsi="Arial" w:cs="Arial"/>
          <w:sz w:val="24"/>
          <w:szCs w:val="24"/>
        </w:rPr>
        <w:t>institución</w:t>
      </w:r>
      <w:r w:rsidRPr="0070672A">
        <w:rPr>
          <w:rFonts w:ascii="Arial" w:hAnsi="Arial" w:cs="Arial"/>
          <w:sz w:val="24"/>
          <w:szCs w:val="24"/>
        </w:rPr>
        <w:t xml:space="preserve"> de Foucault de l</w:t>
      </w:r>
      <w:r w:rsidR="005630AA" w:rsidRPr="0070672A">
        <w:rPr>
          <w:rFonts w:ascii="Arial" w:hAnsi="Arial" w:cs="Arial"/>
          <w:sz w:val="24"/>
          <w:szCs w:val="24"/>
        </w:rPr>
        <w:t>a “muerte del hombre”, esto es</w:t>
      </w:r>
      <w:r w:rsidR="00D25DA4" w:rsidRPr="0070672A">
        <w:rPr>
          <w:rFonts w:ascii="Arial" w:hAnsi="Arial" w:cs="Arial"/>
          <w:sz w:val="24"/>
          <w:szCs w:val="24"/>
        </w:rPr>
        <w:t>:</w:t>
      </w:r>
      <w:r w:rsidR="005630AA" w:rsidRPr="0070672A">
        <w:rPr>
          <w:rFonts w:ascii="Arial" w:hAnsi="Arial" w:cs="Arial"/>
          <w:sz w:val="24"/>
          <w:szCs w:val="24"/>
        </w:rPr>
        <w:t xml:space="preserve"> e</w:t>
      </w:r>
      <w:r w:rsidRPr="0070672A">
        <w:rPr>
          <w:rFonts w:ascii="Arial" w:hAnsi="Arial" w:cs="Arial"/>
          <w:sz w:val="24"/>
          <w:szCs w:val="24"/>
        </w:rPr>
        <w:t xml:space="preserve">l final de una forma de humanismo ingenuo, en la que el sujeto </w:t>
      </w:r>
      <w:r w:rsidR="00526FBD" w:rsidRPr="0070672A">
        <w:rPr>
          <w:rFonts w:ascii="Arial" w:hAnsi="Arial" w:cs="Arial"/>
          <w:sz w:val="24"/>
          <w:szCs w:val="24"/>
        </w:rPr>
        <w:t>podía</w:t>
      </w:r>
      <w:r w:rsidRPr="0070672A">
        <w:rPr>
          <w:rFonts w:ascii="Arial" w:hAnsi="Arial" w:cs="Arial"/>
          <w:sz w:val="24"/>
          <w:szCs w:val="24"/>
        </w:rPr>
        <w:t xml:space="preserve"> engañarse creyendo que era el fruto de una serie de decisiones conscientes, y por lo tanto </w:t>
      </w:r>
      <w:r w:rsidR="00526FBD" w:rsidRPr="0070672A">
        <w:rPr>
          <w:rFonts w:ascii="Arial" w:hAnsi="Arial" w:cs="Arial"/>
          <w:sz w:val="24"/>
          <w:szCs w:val="24"/>
        </w:rPr>
        <w:t>podía desvincularse, juzgar</w:t>
      </w:r>
      <w:r w:rsidRPr="0070672A">
        <w:rPr>
          <w:rFonts w:ascii="Arial" w:hAnsi="Arial" w:cs="Arial"/>
          <w:sz w:val="24"/>
          <w:szCs w:val="24"/>
        </w:rPr>
        <w:t xml:space="preserve">, y controlar estructuras complejas, como las instituciones, las </w:t>
      </w:r>
      <w:r w:rsidR="00526FBD" w:rsidRPr="0070672A">
        <w:rPr>
          <w:rFonts w:ascii="Arial" w:hAnsi="Arial" w:cs="Arial"/>
          <w:sz w:val="24"/>
          <w:szCs w:val="24"/>
        </w:rPr>
        <w:t>políticas</w:t>
      </w:r>
      <w:r w:rsidRPr="0070672A">
        <w:rPr>
          <w:rFonts w:ascii="Arial" w:hAnsi="Arial" w:cs="Arial"/>
          <w:sz w:val="24"/>
          <w:szCs w:val="24"/>
        </w:rPr>
        <w:t xml:space="preserve"> </w:t>
      </w:r>
      <w:r w:rsidR="00526FBD" w:rsidRPr="0070672A">
        <w:rPr>
          <w:rFonts w:ascii="Arial" w:hAnsi="Arial" w:cs="Arial"/>
          <w:sz w:val="24"/>
          <w:szCs w:val="24"/>
        </w:rPr>
        <w:t>públicas</w:t>
      </w:r>
      <w:r w:rsidRPr="0070672A">
        <w:rPr>
          <w:rFonts w:ascii="Arial" w:hAnsi="Arial" w:cs="Arial"/>
          <w:sz w:val="24"/>
          <w:szCs w:val="24"/>
        </w:rPr>
        <w:t xml:space="preserve">, las </w:t>
      </w:r>
      <w:r w:rsidR="00526FBD" w:rsidRPr="0070672A">
        <w:rPr>
          <w:rFonts w:ascii="Arial" w:hAnsi="Arial" w:cs="Arial"/>
          <w:sz w:val="24"/>
          <w:szCs w:val="24"/>
        </w:rPr>
        <w:t>ideologías</w:t>
      </w:r>
      <w:r w:rsidRPr="0070672A">
        <w:rPr>
          <w:rFonts w:ascii="Arial" w:hAnsi="Arial" w:cs="Arial"/>
          <w:sz w:val="24"/>
          <w:szCs w:val="24"/>
        </w:rPr>
        <w:t xml:space="preserve"> e incluso los deseos. La autora construye una atractiva mezcla entre los estudios feministas, anticoloniales, </w:t>
      </w:r>
      <w:proofErr w:type="spellStart"/>
      <w:r w:rsidRPr="0070672A">
        <w:rPr>
          <w:rFonts w:ascii="Arial" w:hAnsi="Arial" w:cs="Arial"/>
          <w:sz w:val="24"/>
          <w:szCs w:val="24"/>
        </w:rPr>
        <w:t>pos</w:t>
      </w:r>
      <w:r w:rsidR="00526FBD" w:rsidRPr="0070672A">
        <w:rPr>
          <w:rFonts w:ascii="Arial" w:hAnsi="Arial" w:cs="Arial"/>
          <w:sz w:val="24"/>
          <w:szCs w:val="24"/>
        </w:rPr>
        <w:t>t</w:t>
      </w:r>
      <w:r w:rsidRPr="0070672A">
        <w:rPr>
          <w:rFonts w:ascii="Arial" w:hAnsi="Arial" w:cs="Arial"/>
          <w:sz w:val="24"/>
          <w:szCs w:val="24"/>
        </w:rPr>
        <w:t>estructurales</w:t>
      </w:r>
      <w:proofErr w:type="spellEnd"/>
      <w:r w:rsidRPr="0070672A">
        <w:rPr>
          <w:rFonts w:ascii="Arial" w:hAnsi="Arial" w:cs="Arial"/>
          <w:sz w:val="24"/>
          <w:szCs w:val="24"/>
        </w:rPr>
        <w:t xml:space="preserve">, materialistas y realiza estudios pioneros sobre las relaciones entre los </w:t>
      </w:r>
      <w:r w:rsidR="00732D67">
        <w:rPr>
          <w:rFonts w:ascii="Arial" w:hAnsi="Arial" w:cs="Arial"/>
          <w:sz w:val="24"/>
          <w:szCs w:val="24"/>
        </w:rPr>
        <w:t xml:space="preserve">seres </w:t>
      </w:r>
      <w:r w:rsidRPr="0070672A">
        <w:rPr>
          <w:rFonts w:ascii="Arial" w:hAnsi="Arial" w:cs="Arial"/>
          <w:sz w:val="24"/>
          <w:szCs w:val="24"/>
        </w:rPr>
        <w:t xml:space="preserve">humanos y las </w:t>
      </w:r>
      <w:r w:rsidR="00526FBD" w:rsidRPr="0070672A">
        <w:rPr>
          <w:rFonts w:ascii="Arial" w:hAnsi="Arial" w:cs="Arial"/>
          <w:sz w:val="24"/>
          <w:szCs w:val="24"/>
        </w:rPr>
        <w:t>máquinas</w:t>
      </w:r>
      <w:r w:rsidRPr="0070672A">
        <w:rPr>
          <w:rFonts w:ascii="Arial" w:hAnsi="Arial" w:cs="Arial"/>
          <w:sz w:val="24"/>
          <w:szCs w:val="24"/>
        </w:rPr>
        <w:t xml:space="preserve"> y </w:t>
      </w:r>
      <w:r w:rsidR="00CE5388" w:rsidRPr="0070672A">
        <w:rPr>
          <w:rFonts w:ascii="Arial" w:hAnsi="Arial" w:cs="Arial"/>
          <w:sz w:val="24"/>
          <w:szCs w:val="24"/>
        </w:rPr>
        <w:t>los</w:t>
      </w:r>
      <w:r w:rsidR="00CE5388">
        <w:rPr>
          <w:rFonts w:ascii="Arial" w:hAnsi="Arial" w:cs="Arial"/>
          <w:sz w:val="24"/>
          <w:szCs w:val="24"/>
        </w:rPr>
        <w:t xml:space="preserve"> </w:t>
      </w:r>
      <w:r w:rsidR="00732D67">
        <w:rPr>
          <w:rFonts w:ascii="Arial" w:hAnsi="Arial" w:cs="Arial"/>
          <w:sz w:val="24"/>
          <w:szCs w:val="24"/>
        </w:rPr>
        <w:t xml:space="preserve">seres </w:t>
      </w:r>
      <w:r w:rsidRPr="0070672A">
        <w:rPr>
          <w:rFonts w:ascii="Arial" w:hAnsi="Arial" w:cs="Arial"/>
          <w:sz w:val="24"/>
          <w:szCs w:val="24"/>
        </w:rPr>
        <w:t xml:space="preserve">humanos y el ambiente (en </w:t>
      </w:r>
      <w:r w:rsidR="00526FBD" w:rsidRPr="0070672A">
        <w:rPr>
          <w:rFonts w:ascii="Arial" w:hAnsi="Arial" w:cs="Arial"/>
          <w:sz w:val="24"/>
          <w:szCs w:val="24"/>
        </w:rPr>
        <w:t>relación</w:t>
      </w:r>
      <w:r w:rsidRPr="0070672A">
        <w:rPr>
          <w:rFonts w:ascii="Arial" w:hAnsi="Arial" w:cs="Arial"/>
          <w:sz w:val="24"/>
          <w:szCs w:val="24"/>
        </w:rPr>
        <w:t xml:space="preserve"> con esta </w:t>
      </w:r>
      <w:r w:rsidR="00526FBD" w:rsidRPr="0070672A">
        <w:rPr>
          <w:rFonts w:ascii="Arial" w:hAnsi="Arial" w:cs="Arial"/>
          <w:sz w:val="24"/>
          <w:szCs w:val="24"/>
        </w:rPr>
        <w:t>cuestión</w:t>
      </w:r>
      <w:r w:rsidRPr="0070672A">
        <w:rPr>
          <w:rFonts w:ascii="Arial" w:hAnsi="Arial" w:cs="Arial"/>
          <w:sz w:val="24"/>
          <w:szCs w:val="24"/>
        </w:rPr>
        <w:t xml:space="preserve"> resulta decisiva la influencia y relectura de Spinoza que realiza a </w:t>
      </w:r>
      <w:r w:rsidR="00526FBD" w:rsidRPr="0070672A">
        <w:rPr>
          <w:rFonts w:ascii="Arial" w:hAnsi="Arial" w:cs="Arial"/>
          <w:sz w:val="24"/>
          <w:szCs w:val="24"/>
        </w:rPr>
        <w:t>través</w:t>
      </w:r>
      <w:r w:rsidRPr="0070672A">
        <w:rPr>
          <w:rFonts w:ascii="Arial" w:hAnsi="Arial" w:cs="Arial"/>
          <w:sz w:val="24"/>
          <w:szCs w:val="24"/>
        </w:rPr>
        <w:t xml:space="preserve"> de Deleuze y Guattari) como una </w:t>
      </w:r>
      <w:r w:rsidR="00526FBD" w:rsidRPr="0070672A">
        <w:rPr>
          <w:rFonts w:ascii="Arial" w:hAnsi="Arial" w:cs="Arial"/>
          <w:sz w:val="24"/>
          <w:szCs w:val="24"/>
        </w:rPr>
        <w:t>relación</w:t>
      </w:r>
      <w:r w:rsidRPr="0070672A">
        <w:rPr>
          <w:rFonts w:ascii="Arial" w:hAnsi="Arial" w:cs="Arial"/>
          <w:sz w:val="24"/>
          <w:szCs w:val="24"/>
        </w:rPr>
        <w:t xml:space="preserve"> que cambia la propia imagen del </w:t>
      </w:r>
      <w:r w:rsidRPr="0070672A">
        <w:rPr>
          <w:rFonts w:ascii="Arial" w:hAnsi="Arial" w:cs="Arial"/>
          <w:sz w:val="24"/>
          <w:szCs w:val="24"/>
        </w:rPr>
        <w:lastRenderedPageBreak/>
        <w:t xml:space="preserve">sujeto agente, no solo como un ente </w:t>
      </w:r>
      <w:r w:rsidR="00526FBD" w:rsidRPr="0070672A">
        <w:rPr>
          <w:rFonts w:ascii="Arial" w:hAnsi="Arial" w:cs="Arial"/>
          <w:sz w:val="24"/>
          <w:szCs w:val="24"/>
        </w:rPr>
        <w:t>biológicamente</w:t>
      </w:r>
      <w:r w:rsidRPr="0070672A">
        <w:rPr>
          <w:rFonts w:ascii="Arial" w:hAnsi="Arial" w:cs="Arial"/>
          <w:sz w:val="24"/>
          <w:szCs w:val="24"/>
        </w:rPr>
        <w:t xml:space="preserve"> determinado sino como un sujeto que en parte construye su </w:t>
      </w:r>
      <w:r w:rsidR="00526FBD" w:rsidRPr="0070672A">
        <w:rPr>
          <w:rFonts w:ascii="Arial" w:hAnsi="Arial" w:cs="Arial"/>
          <w:sz w:val="24"/>
          <w:szCs w:val="24"/>
        </w:rPr>
        <w:t>propio</w:t>
      </w:r>
      <w:r w:rsidRPr="0070672A">
        <w:rPr>
          <w:rFonts w:ascii="Arial" w:hAnsi="Arial" w:cs="Arial"/>
          <w:sz w:val="24"/>
          <w:szCs w:val="24"/>
        </w:rPr>
        <w:t xml:space="preserve"> cuerpo.</w:t>
      </w:r>
    </w:p>
    <w:p w:rsidR="00DB682A" w:rsidRPr="0070672A" w:rsidRDefault="00DB682A" w:rsidP="0070672A">
      <w:pPr>
        <w:spacing w:before="120" w:after="0" w:line="40" w:lineRule="atLeast"/>
        <w:jc w:val="both"/>
        <w:rPr>
          <w:rFonts w:ascii="Arial" w:hAnsi="Arial" w:cs="Arial"/>
          <w:sz w:val="24"/>
          <w:szCs w:val="24"/>
        </w:rPr>
      </w:pPr>
      <w:r w:rsidRPr="0070672A">
        <w:rPr>
          <w:rFonts w:ascii="Arial" w:hAnsi="Arial" w:cs="Arial"/>
          <w:sz w:val="24"/>
          <w:szCs w:val="24"/>
        </w:rPr>
        <w:t xml:space="preserve">Con esta producción tan rica la autora trata de huir de los resultados pesimistas de las </w:t>
      </w:r>
      <w:r w:rsidR="00526FBD" w:rsidRPr="0070672A">
        <w:rPr>
          <w:rFonts w:ascii="Arial" w:hAnsi="Arial" w:cs="Arial"/>
          <w:sz w:val="24"/>
          <w:szCs w:val="24"/>
        </w:rPr>
        <w:t>teorías</w:t>
      </w:r>
      <w:r w:rsidRPr="0070672A">
        <w:rPr>
          <w:rFonts w:ascii="Arial" w:hAnsi="Arial" w:cs="Arial"/>
          <w:sz w:val="24"/>
          <w:szCs w:val="24"/>
        </w:rPr>
        <w:t xml:space="preserve"> </w:t>
      </w:r>
      <w:r w:rsidR="00526FBD" w:rsidRPr="0070672A">
        <w:rPr>
          <w:rFonts w:ascii="Arial" w:hAnsi="Arial" w:cs="Arial"/>
          <w:sz w:val="24"/>
          <w:szCs w:val="24"/>
        </w:rPr>
        <w:t>estructuralistas</w:t>
      </w:r>
      <w:r w:rsidRPr="0070672A">
        <w:rPr>
          <w:rFonts w:ascii="Arial" w:hAnsi="Arial" w:cs="Arial"/>
          <w:sz w:val="24"/>
          <w:szCs w:val="24"/>
        </w:rPr>
        <w:t xml:space="preserve"> de la “muerte del hombre”, que llevan a desconocer cualquier posibilidad de resistencia ante dichas estructuras de poder. En </w:t>
      </w:r>
      <w:r w:rsidR="00526FBD" w:rsidRPr="0070672A">
        <w:rPr>
          <w:rFonts w:ascii="Arial" w:hAnsi="Arial" w:cs="Arial"/>
          <w:sz w:val="24"/>
          <w:szCs w:val="24"/>
        </w:rPr>
        <w:t>cambio,</w:t>
      </w:r>
      <w:r w:rsidRPr="0070672A">
        <w:rPr>
          <w:rFonts w:ascii="Arial" w:hAnsi="Arial" w:cs="Arial"/>
          <w:sz w:val="24"/>
          <w:szCs w:val="24"/>
        </w:rPr>
        <w:t xml:space="preserve"> para </w:t>
      </w:r>
      <w:proofErr w:type="spellStart"/>
      <w:r w:rsidRPr="0070672A">
        <w:rPr>
          <w:rFonts w:ascii="Arial" w:hAnsi="Arial" w:cs="Arial"/>
          <w:sz w:val="24"/>
          <w:szCs w:val="24"/>
        </w:rPr>
        <w:t>Braidotti</w:t>
      </w:r>
      <w:proofErr w:type="spellEnd"/>
      <w:r w:rsidRPr="0070672A">
        <w:rPr>
          <w:rFonts w:ascii="Arial" w:hAnsi="Arial" w:cs="Arial"/>
          <w:sz w:val="24"/>
          <w:szCs w:val="24"/>
        </w:rPr>
        <w:t xml:space="preserve"> el sujeto padece naturalmente estas estructuras: el mercado y sus procesos, el Estado y </w:t>
      </w:r>
      <w:r w:rsidR="00526FBD" w:rsidRPr="0070672A">
        <w:rPr>
          <w:rFonts w:ascii="Arial" w:hAnsi="Arial" w:cs="Arial"/>
          <w:sz w:val="24"/>
          <w:szCs w:val="24"/>
        </w:rPr>
        <w:t>sus leyes</w:t>
      </w:r>
      <w:r w:rsidRPr="0070672A">
        <w:rPr>
          <w:rFonts w:ascii="Arial" w:hAnsi="Arial" w:cs="Arial"/>
          <w:sz w:val="24"/>
          <w:szCs w:val="24"/>
        </w:rPr>
        <w:t xml:space="preserve">, la cultura y sus definiciones, el </w:t>
      </w:r>
      <w:r w:rsidR="00526FBD" w:rsidRPr="0070672A">
        <w:rPr>
          <w:rFonts w:ascii="Arial" w:hAnsi="Arial" w:cs="Arial"/>
          <w:sz w:val="24"/>
          <w:szCs w:val="24"/>
        </w:rPr>
        <w:t>pensamiento</w:t>
      </w:r>
      <w:r w:rsidRPr="0070672A">
        <w:rPr>
          <w:rFonts w:ascii="Arial" w:hAnsi="Arial" w:cs="Arial"/>
          <w:sz w:val="24"/>
          <w:szCs w:val="24"/>
        </w:rPr>
        <w:t xml:space="preserve"> </w:t>
      </w:r>
      <w:r w:rsidR="00526FBD" w:rsidRPr="0070672A">
        <w:rPr>
          <w:rFonts w:ascii="Arial" w:hAnsi="Arial" w:cs="Arial"/>
          <w:sz w:val="24"/>
          <w:szCs w:val="24"/>
        </w:rPr>
        <w:t>filosófico</w:t>
      </w:r>
      <w:r w:rsidRPr="0070672A">
        <w:rPr>
          <w:rFonts w:ascii="Arial" w:hAnsi="Arial" w:cs="Arial"/>
          <w:sz w:val="24"/>
          <w:szCs w:val="24"/>
        </w:rPr>
        <w:t xml:space="preserve"> y sus </w:t>
      </w:r>
      <w:r w:rsidR="00526FBD" w:rsidRPr="0070672A">
        <w:rPr>
          <w:rFonts w:ascii="Arial" w:hAnsi="Arial" w:cs="Arial"/>
          <w:sz w:val="24"/>
          <w:szCs w:val="24"/>
        </w:rPr>
        <w:t>categorías</w:t>
      </w:r>
      <w:r w:rsidRPr="0070672A">
        <w:rPr>
          <w:rFonts w:ascii="Arial" w:hAnsi="Arial" w:cs="Arial"/>
          <w:sz w:val="24"/>
          <w:szCs w:val="24"/>
        </w:rPr>
        <w:t xml:space="preserve">. Pero a cada una de estas estructuras, </w:t>
      </w:r>
      <w:r w:rsidR="00526FBD" w:rsidRPr="0070672A">
        <w:rPr>
          <w:rFonts w:ascii="Arial" w:hAnsi="Arial" w:cs="Arial"/>
          <w:sz w:val="24"/>
          <w:szCs w:val="24"/>
        </w:rPr>
        <w:t>según</w:t>
      </w:r>
      <w:r w:rsidRPr="0070672A">
        <w:rPr>
          <w:rFonts w:ascii="Arial" w:hAnsi="Arial" w:cs="Arial"/>
          <w:sz w:val="24"/>
          <w:szCs w:val="24"/>
        </w:rPr>
        <w:t xml:space="preserve"> la </w:t>
      </w:r>
      <w:r w:rsidR="002C3599" w:rsidRPr="0070672A">
        <w:rPr>
          <w:rFonts w:ascii="Arial" w:hAnsi="Arial" w:cs="Arial"/>
          <w:sz w:val="24"/>
          <w:szCs w:val="24"/>
        </w:rPr>
        <w:t>autora,</w:t>
      </w:r>
      <w:r w:rsidRPr="0070672A">
        <w:rPr>
          <w:rFonts w:ascii="Arial" w:hAnsi="Arial" w:cs="Arial"/>
          <w:sz w:val="24"/>
          <w:szCs w:val="24"/>
        </w:rPr>
        <w:t xml:space="preserve"> sin embargo, se contrapone una resistencia por parte de los sujetos que a </w:t>
      </w:r>
      <w:r w:rsidR="00526FBD" w:rsidRPr="0070672A">
        <w:rPr>
          <w:rFonts w:ascii="Arial" w:hAnsi="Arial" w:cs="Arial"/>
          <w:sz w:val="24"/>
          <w:szCs w:val="24"/>
        </w:rPr>
        <w:t>través</w:t>
      </w:r>
      <w:r w:rsidRPr="0070672A">
        <w:rPr>
          <w:rFonts w:ascii="Arial" w:hAnsi="Arial" w:cs="Arial"/>
          <w:sz w:val="24"/>
          <w:szCs w:val="24"/>
        </w:rPr>
        <w:t xml:space="preserve"> de sus deseos intentan huir y </w:t>
      </w:r>
      <w:r w:rsidR="00526FBD" w:rsidRPr="0070672A">
        <w:rPr>
          <w:rFonts w:ascii="Arial" w:hAnsi="Arial" w:cs="Arial"/>
          <w:sz w:val="24"/>
          <w:szCs w:val="24"/>
        </w:rPr>
        <w:t>construir</w:t>
      </w:r>
      <w:r w:rsidRPr="0070672A">
        <w:rPr>
          <w:rFonts w:ascii="Arial" w:hAnsi="Arial" w:cs="Arial"/>
          <w:sz w:val="24"/>
          <w:szCs w:val="24"/>
        </w:rPr>
        <w:t xml:space="preserve"> su propia </w:t>
      </w:r>
      <w:r w:rsidR="00526FBD" w:rsidRPr="0070672A">
        <w:rPr>
          <w:rFonts w:ascii="Arial" w:hAnsi="Arial" w:cs="Arial"/>
          <w:sz w:val="24"/>
          <w:szCs w:val="24"/>
        </w:rPr>
        <w:t>subjetividad</w:t>
      </w:r>
      <w:r w:rsidRPr="0070672A">
        <w:rPr>
          <w:rFonts w:ascii="Arial" w:hAnsi="Arial" w:cs="Arial"/>
          <w:sz w:val="24"/>
          <w:szCs w:val="24"/>
        </w:rPr>
        <w:t xml:space="preserve"> </w:t>
      </w:r>
      <w:r w:rsidR="00CE5388">
        <w:rPr>
          <w:rFonts w:ascii="Arial" w:hAnsi="Arial" w:cs="Arial"/>
          <w:sz w:val="24"/>
          <w:szCs w:val="24"/>
        </w:rPr>
        <w:t>a través de</w:t>
      </w:r>
      <w:r w:rsidR="00D25DA4" w:rsidRPr="0070672A">
        <w:rPr>
          <w:rFonts w:ascii="Arial" w:hAnsi="Arial" w:cs="Arial"/>
          <w:sz w:val="24"/>
          <w:szCs w:val="24"/>
        </w:rPr>
        <w:t xml:space="preserve"> </w:t>
      </w:r>
      <w:r w:rsidR="00526FBD" w:rsidRPr="0070672A">
        <w:rPr>
          <w:rFonts w:ascii="Arial" w:hAnsi="Arial" w:cs="Arial"/>
          <w:sz w:val="24"/>
          <w:szCs w:val="24"/>
        </w:rPr>
        <w:t>prácticas</w:t>
      </w:r>
      <w:r w:rsidRPr="0070672A">
        <w:rPr>
          <w:rFonts w:ascii="Arial" w:hAnsi="Arial" w:cs="Arial"/>
          <w:sz w:val="24"/>
          <w:szCs w:val="24"/>
        </w:rPr>
        <w:t xml:space="preserve"> de resistencia que construyen identidades “</w:t>
      </w:r>
      <w:r w:rsidR="00526FBD" w:rsidRPr="0070672A">
        <w:rPr>
          <w:rFonts w:ascii="Arial" w:hAnsi="Arial" w:cs="Arial"/>
          <w:sz w:val="24"/>
          <w:szCs w:val="24"/>
        </w:rPr>
        <w:t>nómadas</w:t>
      </w:r>
      <w:r w:rsidRPr="0070672A">
        <w:rPr>
          <w:rFonts w:ascii="Arial" w:hAnsi="Arial" w:cs="Arial"/>
          <w:sz w:val="24"/>
          <w:szCs w:val="24"/>
        </w:rPr>
        <w:t xml:space="preserve">”, </w:t>
      </w:r>
      <w:r w:rsidR="00526FBD" w:rsidRPr="0070672A">
        <w:rPr>
          <w:rFonts w:ascii="Arial" w:hAnsi="Arial" w:cs="Arial"/>
          <w:sz w:val="24"/>
          <w:szCs w:val="24"/>
        </w:rPr>
        <w:t>nómadas</w:t>
      </w:r>
      <w:r w:rsidRPr="0070672A">
        <w:rPr>
          <w:rFonts w:ascii="Arial" w:hAnsi="Arial" w:cs="Arial"/>
          <w:sz w:val="24"/>
          <w:szCs w:val="24"/>
        </w:rPr>
        <w:t xml:space="preserve"> en cuando que escapan de las estructuras. Dicho estudio de </w:t>
      </w:r>
      <w:r w:rsidR="00526FBD" w:rsidRPr="0070672A">
        <w:rPr>
          <w:rFonts w:ascii="Arial" w:hAnsi="Arial" w:cs="Arial"/>
          <w:sz w:val="24"/>
          <w:szCs w:val="24"/>
        </w:rPr>
        <w:t>investigación</w:t>
      </w:r>
      <w:r w:rsidRPr="0070672A">
        <w:rPr>
          <w:rFonts w:ascii="Arial" w:hAnsi="Arial" w:cs="Arial"/>
          <w:sz w:val="24"/>
          <w:szCs w:val="24"/>
        </w:rPr>
        <w:t xml:space="preserve"> y de </w:t>
      </w:r>
      <w:r w:rsidR="00526FBD" w:rsidRPr="0070672A">
        <w:rPr>
          <w:rFonts w:ascii="Arial" w:hAnsi="Arial" w:cs="Arial"/>
          <w:sz w:val="24"/>
          <w:szCs w:val="24"/>
        </w:rPr>
        <w:t>descripción</w:t>
      </w:r>
      <w:r w:rsidRPr="0070672A">
        <w:rPr>
          <w:rFonts w:ascii="Arial" w:hAnsi="Arial" w:cs="Arial"/>
          <w:sz w:val="24"/>
          <w:szCs w:val="24"/>
        </w:rPr>
        <w:t xml:space="preserve"> de dichas práctica</w:t>
      </w:r>
      <w:r w:rsidR="00526FBD" w:rsidRPr="0070672A">
        <w:rPr>
          <w:rFonts w:ascii="Arial" w:hAnsi="Arial" w:cs="Arial"/>
          <w:sz w:val="24"/>
          <w:szCs w:val="24"/>
        </w:rPr>
        <w:t>s de resistencia conecta sus raíces</w:t>
      </w:r>
      <w:r w:rsidRPr="0070672A">
        <w:rPr>
          <w:rFonts w:ascii="Arial" w:hAnsi="Arial" w:cs="Arial"/>
          <w:sz w:val="24"/>
          <w:szCs w:val="24"/>
        </w:rPr>
        <w:t xml:space="preserve"> pos</w:t>
      </w:r>
      <w:r w:rsidR="00D25DA4" w:rsidRPr="0070672A">
        <w:rPr>
          <w:rFonts w:ascii="Arial" w:hAnsi="Arial" w:cs="Arial"/>
          <w:sz w:val="24"/>
          <w:szCs w:val="24"/>
        </w:rPr>
        <w:t>t</w:t>
      </w:r>
      <w:r w:rsidRPr="0070672A">
        <w:rPr>
          <w:rFonts w:ascii="Arial" w:hAnsi="Arial" w:cs="Arial"/>
          <w:sz w:val="24"/>
          <w:szCs w:val="24"/>
        </w:rPr>
        <w:t xml:space="preserve">estructuralistas con el feminismo, con los estudios de género y con los estudios postcoloniales. Su </w:t>
      </w:r>
      <w:r w:rsidR="00526FBD" w:rsidRPr="0070672A">
        <w:rPr>
          <w:rFonts w:ascii="Arial" w:hAnsi="Arial" w:cs="Arial"/>
          <w:sz w:val="24"/>
          <w:szCs w:val="24"/>
        </w:rPr>
        <w:t>teoría</w:t>
      </w:r>
      <w:r w:rsidRPr="0070672A">
        <w:rPr>
          <w:rFonts w:ascii="Arial" w:hAnsi="Arial" w:cs="Arial"/>
          <w:sz w:val="24"/>
          <w:szCs w:val="24"/>
        </w:rPr>
        <w:t xml:space="preserve"> es una apuesta a favor de una </w:t>
      </w:r>
      <w:r w:rsidR="00526FBD" w:rsidRPr="0070672A">
        <w:rPr>
          <w:rFonts w:ascii="Arial" w:hAnsi="Arial" w:cs="Arial"/>
          <w:sz w:val="24"/>
          <w:szCs w:val="24"/>
        </w:rPr>
        <w:t>teoría</w:t>
      </w:r>
      <w:r w:rsidRPr="0070672A">
        <w:rPr>
          <w:rFonts w:ascii="Arial" w:hAnsi="Arial" w:cs="Arial"/>
          <w:sz w:val="24"/>
          <w:szCs w:val="24"/>
        </w:rPr>
        <w:t xml:space="preserve"> crítica </w:t>
      </w:r>
      <w:r w:rsidR="002D48B1" w:rsidRPr="0070672A">
        <w:rPr>
          <w:rFonts w:ascii="Arial" w:hAnsi="Arial" w:cs="Arial"/>
          <w:sz w:val="24"/>
          <w:szCs w:val="24"/>
        </w:rPr>
        <w:t>anti antropocéntrica</w:t>
      </w:r>
      <w:r w:rsidRPr="0070672A">
        <w:rPr>
          <w:rFonts w:ascii="Arial" w:hAnsi="Arial" w:cs="Arial"/>
          <w:sz w:val="24"/>
          <w:szCs w:val="24"/>
        </w:rPr>
        <w:t xml:space="preserve">, monista, materialista, vitalista pero no pesimista sobre la posibilidad de resistencia ante estas estructuras de poder omnipresentes. Y tal apuesta sobre el potencial de </w:t>
      </w:r>
      <w:r w:rsidR="00526FBD" w:rsidRPr="0070672A">
        <w:rPr>
          <w:rFonts w:ascii="Arial" w:hAnsi="Arial" w:cs="Arial"/>
          <w:sz w:val="24"/>
          <w:szCs w:val="24"/>
        </w:rPr>
        <w:t>crítica</w:t>
      </w:r>
      <w:r w:rsidRPr="0070672A">
        <w:rPr>
          <w:rFonts w:ascii="Arial" w:hAnsi="Arial" w:cs="Arial"/>
          <w:sz w:val="24"/>
          <w:szCs w:val="24"/>
        </w:rPr>
        <w:t xml:space="preserve"> y de resistencia de procesos infinitos de </w:t>
      </w:r>
      <w:r w:rsidR="00526FBD" w:rsidRPr="0070672A">
        <w:rPr>
          <w:rFonts w:ascii="Arial" w:hAnsi="Arial" w:cs="Arial"/>
          <w:sz w:val="24"/>
          <w:szCs w:val="24"/>
        </w:rPr>
        <w:t>construcción</w:t>
      </w:r>
      <w:r w:rsidRPr="0070672A">
        <w:rPr>
          <w:rFonts w:ascii="Arial" w:hAnsi="Arial" w:cs="Arial"/>
          <w:sz w:val="24"/>
          <w:szCs w:val="24"/>
        </w:rPr>
        <w:t xml:space="preserve"> de la identidad colectiva toma forma, en dos de </w:t>
      </w:r>
      <w:r w:rsidR="00D25DA4" w:rsidRPr="0070672A">
        <w:rPr>
          <w:rFonts w:ascii="Arial" w:hAnsi="Arial" w:cs="Arial"/>
          <w:sz w:val="24"/>
          <w:szCs w:val="24"/>
        </w:rPr>
        <w:t xml:space="preserve">sus </w:t>
      </w:r>
      <w:r w:rsidRPr="0070672A">
        <w:rPr>
          <w:rFonts w:ascii="Arial" w:hAnsi="Arial" w:cs="Arial"/>
          <w:sz w:val="24"/>
          <w:szCs w:val="24"/>
        </w:rPr>
        <w:t xml:space="preserve">libros </w:t>
      </w:r>
      <w:r w:rsidR="00526FBD" w:rsidRPr="0070672A">
        <w:rPr>
          <w:rFonts w:ascii="Arial" w:hAnsi="Arial" w:cs="Arial"/>
          <w:sz w:val="24"/>
          <w:szCs w:val="24"/>
        </w:rPr>
        <w:t>más</w:t>
      </w:r>
      <w:r w:rsidR="00D25DA4" w:rsidRPr="0070672A">
        <w:rPr>
          <w:rFonts w:ascii="Arial" w:hAnsi="Arial" w:cs="Arial"/>
          <w:sz w:val="24"/>
          <w:szCs w:val="24"/>
        </w:rPr>
        <w:t xml:space="preserve"> famosos T</w:t>
      </w:r>
      <w:r w:rsidR="00630C47" w:rsidRPr="0070672A">
        <w:rPr>
          <w:rFonts w:ascii="Arial" w:hAnsi="Arial" w:cs="Arial"/>
          <w:sz w:val="24"/>
          <w:szCs w:val="24"/>
        </w:rPr>
        <w:t>ransposiciones</w:t>
      </w:r>
      <w:r w:rsidR="00D25DA4" w:rsidRPr="0070672A">
        <w:rPr>
          <w:rFonts w:ascii="Arial" w:hAnsi="Arial" w:cs="Arial"/>
          <w:sz w:val="24"/>
          <w:szCs w:val="24"/>
        </w:rPr>
        <w:t xml:space="preserve"> de 2006</w:t>
      </w:r>
      <w:r w:rsidR="00630C47" w:rsidRPr="0070672A">
        <w:rPr>
          <w:rFonts w:ascii="Arial" w:hAnsi="Arial" w:cs="Arial"/>
          <w:sz w:val="24"/>
          <w:szCs w:val="24"/>
        </w:rPr>
        <w:t xml:space="preserve"> </w:t>
      </w:r>
      <w:r w:rsidR="00D25DA4" w:rsidRPr="0070672A">
        <w:rPr>
          <w:rFonts w:ascii="Arial" w:hAnsi="Arial" w:cs="Arial"/>
          <w:sz w:val="24"/>
          <w:szCs w:val="24"/>
        </w:rPr>
        <w:t xml:space="preserve">y posteriormente el </w:t>
      </w:r>
      <w:proofErr w:type="spellStart"/>
      <w:r w:rsidR="00D25DA4" w:rsidRPr="0070672A">
        <w:rPr>
          <w:rFonts w:ascii="Arial" w:hAnsi="Arial" w:cs="Arial"/>
          <w:sz w:val="24"/>
          <w:szCs w:val="24"/>
        </w:rPr>
        <w:t>P</w:t>
      </w:r>
      <w:r w:rsidRPr="0070672A">
        <w:rPr>
          <w:rFonts w:ascii="Arial" w:hAnsi="Arial" w:cs="Arial"/>
          <w:sz w:val="24"/>
          <w:szCs w:val="24"/>
        </w:rPr>
        <w:t>osthumano</w:t>
      </w:r>
      <w:proofErr w:type="spellEnd"/>
      <w:r w:rsidRPr="0070672A">
        <w:rPr>
          <w:rFonts w:ascii="Arial" w:hAnsi="Arial" w:cs="Arial"/>
          <w:sz w:val="24"/>
          <w:szCs w:val="24"/>
        </w:rPr>
        <w:t xml:space="preserve"> de 2012</w:t>
      </w:r>
      <w:r w:rsidR="007A33F7">
        <w:rPr>
          <w:rFonts w:ascii="Arial" w:hAnsi="Arial" w:cs="Arial"/>
          <w:sz w:val="24"/>
          <w:szCs w:val="24"/>
        </w:rPr>
        <w:t>.</w:t>
      </w:r>
      <w:r w:rsidR="00630C47" w:rsidRPr="0070672A">
        <w:rPr>
          <w:rFonts w:ascii="Arial" w:hAnsi="Arial" w:cs="Arial"/>
          <w:sz w:val="24"/>
          <w:szCs w:val="24"/>
        </w:rPr>
        <w:t xml:space="preserve"> </w:t>
      </w:r>
    </w:p>
    <w:p w:rsidR="00DB682A" w:rsidRPr="0070672A" w:rsidRDefault="00DB682A" w:rsidP="0070672A">
      <w:pPr>
        <w:spacing w:before="120" w:after="0" w:line="40" w:lineRule="atLeast"/>
        <w:jc w:val="both"/>
        <w:rPr>
          <w:rFonts w:ascii="Arial" w:hAnsi="Arial" w:cs="Arial"/>
          <w:sz w:val="24"/>
          <w:szCs w:val="24"/>
        </w:rPr>
      </w:pPr>
      <w:r w:rsidRPr="0070672A">
        <w:rPr>
          <w:rFonts w:ascii="Arial" w:hAnsi="Arial" w:cs="Arial"/>
          <w:sz w:val="24"/>
          <w:szCs w:val="24"/>
        </w:rPr>
        <w:t xml:space="preserve">El </w:t>
      </w:r>
      <w:r w:rsidR="00526FBD" w:rsidRPr="0070672A">
        <w:rPr>
          <w:rFonts w:ascii="Arial" w:hAnsi="Arial" w:cs="Arial"/>
          <w:sz w:val="24"/>
          <w:szCs w:val="24"/>
        </w:rPr>
        <w:t>término</w:t>
      </w:r>
      <w:r w:rsidRPr="0070672A">
        <w:rPr>
          <w:rFonts w:ascii="Arial" w:hAnsi="Arial" w:cs="Arial"/>
          <w:sz w:val="24"/>
          <w:szCs w:val="24"/>
        </w:rPr>
        <w:t xml:space="preserve"> “</w:t>
      </w:r>
      <w:proofErr w:type="spellStart"/>
      <w:r w:rsidRPr="0070672A">
        <w:rPr>
          <w:rFonts w:ascii="Arial" w:hAnsi="Arial" w:cs="Arial"/>
          <w:sz w:val="24"/>
          <w:szCs w:val="24"/>
        </w:rPr>
        <w:t>posthumano</w:t>
      </w:r>
      <w:proofErr w:type="spellEnd"/>
      <w:r w:rsidRPr="0070672A">
        <w:rPr>
          <w:rFonts w:ascii="Arial" w:hAnsi="Arial" w:cs="Arial"/>
          <w:sz w:val="24"/>
          <w:szCs w:val="24"/>
        </w:rPr>
        <w:t>” hace que hoy surjan una serie de preocupaciones de no poco calado. Dichas preocupaciones no solo las encontramos</w:t>
      </w:r>
      <w:r w:rsidR="005630AA" w:rsidRPr="0070672A">
        <w:rPr>
          <w:rFonts w:ascii="Arial" w:hAnsi="Arial" w:cs="Arial"/>
          <w:sz w:val="24"/>
          <w:szCs w:val="24"/>
        </w:rPr>
        <w:t xml:space="preserve"> entre los varios “instigadores</w:t>
      </w:r>
      <w:r w:rsidRPr="0070672A">
        <w:rPr>
          <w:rFonts w:ascii="Arial" w:hAnsi="Arial" w:cs="Arial"/>
          <w:sz w:val="24"/>
          <w:szCs w:val="24"/>
        </w:rPr>
        <w:t xml:space="preserve"> del miedo”, en especial en el </w:t>
      </w:r>
      <w:r w:rsidR="00526FBD" w:rsidRPr="0070672A">
        <w:rPr>
          <w:rFonts w:ascii="Arial" w:hAnsi="Arial" w:cs="Arial"/>
          <w:sz w:val="24"/>
          <w:szCs w:val="24"/>
        </w:rPr>
        <w:t>ámbito</w:t>
      </w:r>
      <w:r w:rsidRPr="0070672A">
        <w:rPr>
          <w:rFonts w:ascii="Arial" w:hAnsi="Arial" w:cs="Arial"/>
          <w:sz w:val="24"/>
          <w:szCs w:val="24"/>
        </w:rPr>
        <w:t xml:space="preserve"> </w:t>
      </w:r>
      <w:r w:rsidR="00526FBD" w:rsidRPr="0070672A">
        <w:rPr>
          <w:rFonts w:ascii="Arial" w:hAnsi="Arial" w:cs="Arial"/>
          <w:sz w:val="24"/>
          <w:szCs w:val="24"/>
        </w:rPr>
        <w:t>político</w:t>
      </w:r>
      <w:r w:rsidRPr="0070672A">
        <w:rPr>
          <w:rFonts w:ascii="Arial" w:hAnsi="Arial" w:cs="Arial"/>
          <w:sz w:val="24"/>
          <w:szCs w:val="24"/>
        </w:rPr>
        <w:t xml:space="preserve">, que apelando al miedo a </w:t>
      </w:r>
      <w:r w:rsidR="00526FBD" w:rsidRPr="0070672A">
        <w:rPr>
          <w:rFonts w:ascii="Arial" w:hAnsi="Arial" w:cs="Arial"/>
          <w:sz w:val="24"/>
          <w:szCs w:val="24"/>
        </w:rPr>
        <w:t>través</w:t>
      </w:r>
      <w:r w:rsidRPr="0070672A">
        <w:rPr>
          <w:rFonts w:ascii="Arial" w:hAnsi="Arial" w:cs="Arial"/>
          <w:sz w:val="24"/>
          <w:szCs w:val="24"/>
        </w:rPr>
        <w:t xml:space="preserve"> de </w:t>
      </w:r>
      <w:r w:rsidR="00526FBD" w:rsidRPr="0070672A">
        <w:rPr>
          <w:rFonts w:ascii="Arial" w:hAnsi="Arial" w:cs="Arial"/>
          <w:sz w:val="24"/>
          <w:szCs w:val="24"/>
        </w:rPr>
        <w:t>fenómenos como la inmigración</w:t>
      </w:r>
      <w:r w:rsidRPr="0070672A">
        <w:rPr>
          <w:rFonts w:ascii="Arial" w:hAnsi="Arial" w:cs="Arial"/>
          <w:sz w:val="24"/>
          <w:szCs w:val="24"/>
        </w:rPr>
        <w:t xml:space="preserve">, la </w:t>
      </w:r>
      <w:r w:rsidR="00526FBD" w:rsidRPr="0070672A">
        <w:rPr>
          <w:rFonts w:ascii="Arial" w:hAnsi="Arial" w:cs="Arial"/>
          <w:sz w:val="24"/>
          <w:szCs w:val="24"/>
        </w:rPr>
        <w:t>experimentación</w:t>
      </w:r>
      <w:r w:rsidRPr="0070672A">
        <w:rPr>
          <w:rFonts w:ascii="Arial" w:hAnsi="Arial" w:cs="Arial"/>
          <w:sz w:val="24"/>
          <w:szCs w:val="24"/>
        </w:rPr>
        <w:t xml:space="preserve"> </w:t>
      </w:r>
      <w:r w:rsidR="00526FBD" w:rsidRPr="0070672A">
        <w:rPr>
          <w:rFonts w:ascii="Arial" w:hAnsi="Arial" w:cs="Arial"/>
          <w:sz w:val="24"/>
          <w:szCs w:val="24"/>
        </w:rPr>
        <w:t>genética</w:t>
      </w:r>
      <w:r w:rsidRPr="0070672A">
        <w:rPr>
          <w:rFonts w:ascii="Arial" w:hAnsi="Arial" w:cs="Arial"/>
          <w:sz w:val="24"/>
          <w:szCs w:val="24"/>
        </w:rPr>
        <w:t xml:space="preserve">, la </w:t>
      </w:r>
      <w:r w:rsidR="00526FBD" w:rsidRPr="0070672A">
        <w:rPr>
          <w:rFonts w:ascii="Arial" w:hAnsi="Arial" w:cs="Arial"/>
          <w:sz w:val="24"/>
          <w:szCs w:val="24"/>
        </w:rPr>
        <w:t>integración</w:t>
      </w:r>
      <w:r w:rsidRPr="0070672A">
        <w:rPr>
          <w:rFonts w:ascii="Arial" w:hAnsi="Arial" w:cs="Arial"/>
          <w:sz w:val="24"/>
          <w:szCs w:val="24"/>
        </w:rPr>
        <w:t xml:space="preserve"> </w:t>
      </w:r>
      <w:r w:rsidR="00526FBD" w:rsidRPr="0070672A">
        <w:rPr>
          <w:rFonts w:ascii="Arial" w:hAnsi="Arial" w:cs="Arial"/>
          <w:sz w:val="24"/>
          <w:szCs w:val="24"/>
        </w:rPr>
        <w:t>económica</w:t>
      </w:r>
      <w:r w:rsidRPr="0070672A">
        <w:rPr>
          <w:rFonts w:ascii="Arial" w:hAnsi="Arial" w:cs="Arial"/>
          <w:sz w:val="24"/>
          <w:szCs w:val="24"/>
        </w:rPr>
        <w:t xml:space="preserve"> supranacional hacen que surjan en los ciudadanos perdidos de sus coorde</w:t>
      </w:r>
      <w:r w:rsidR="00D25DA4" w:rsidRPr="0070672A">
        <w:rPr>
          <w:rFonts w:ascii="Arial" w:hAnsi="Arial" w:cs="Arial"/>
          <w:sz w:val="24"/>
          <w:szCs w:val="24"/>
        </w:rPr>
        <w:t>nadas fundamentales, referentes</w:t>
      </w:r>
      <w:r w:rsidRPr="0070672A">
        <w:rPr>
          <w:rFonts w:ascii="Arial" w:hAnsi="Arial" w:cs="Arial"/>
          <w:sz w:val="24"/>
          <w:szCs w:val="24"/>
        </w:rPr>
        <w:t xml:space="preserve"> como por ejemplo la </w:t>
      </w:r>
      <w:r w:rsidR="00526FBD" w:rsidRPr="0070672A">
        <w:rPr>
          <w:rFonts w:ascii="Arial" w:hAnsi="Arial" w:cs="Arial"/>
          <w:sz w:val="24"/>
          <w:szCs w:val="24"/>
        </w:rPr>
        <w:t>soberanía</w:t>
      </w:r>
      <w:r w:rsidRPr="0070672A">
        <w:rPr>
          <w:rFonts w:ascii="Arial" w:hAnsi="Arial" w:cs="Arial"/>
          <w:sz w:val="24"/>
          <w:szCs w:val="24"/>
        </w:rPr>
        <w:t xml:space="preserve"> del Estado nacional, la </w:t>
      </w:r>
      <w:proofErr w:type="spellStart"/>
      <w:r w:rsidRPr="0070672A">
        <w:rPr>
          <w:rFonts w:ascii="Arial" w:hAnsi="Arial" w:cs="Arial"/>
          <w:sz w:val="24"/>
          <w:szCs w:val="24"/>
        </w:rPr>
        <w:t>inmodificabilidad</w:t>
      </w:r>
      <w:proofErr w:type="spellEnd"/>
      <w:r w:rsidRPr="0070672A">
        <w:rPr>
          <w:rFonts w:ascii="Arial" w:hAnsi="Arial" w:cs="Arial"/>
          <w:sz w:val="24"/>
          <w:szCs w:val="24"/>
        </w:rPr>
        <w:t xml:space="preserve"> de nuestro patrimonio </w:t>
      </w:r>
      <w:r w:rsidR="00526FBD" w:rsidRPr="0070672A">
        <w:rPr>
          <w:rFonts w:ascii="Arial" w:hAnsi="Arial" w:cs="Arial"/>
          <w:sz w:val="24"/>
          <w:szCs w:val="24"/>
        </w:rPr>
        <w:t>genético</w:t>
      </w:r>
      <w:r w:rsidRPr="0070672A">
        <w:rPr>
          <w:rFonts w:ascii="Arial" w:hAnsi="Arial" w:cs="Arial"/>
          <w:sz w:val="24"/>
          <w:szCs w:val="24"/>
        </w:rPr>
        <w:t>,</w:t>
      </w:r>
      <w:r w:rsidR="00526FBD" w:rsidRPr="0070672A">
        <w:rPr>
          <w:rFonts w:ascii="Arial" w:hAnsi="Arial" w:cs="Arial"/>
          <w:sz w:val="24"/>
          <w:szCs w:val="24"/>
        </w:rPr>
        <w:t xml:space="preserve"> </w:t>
      </w:r>
      <w:r w:rsidRPr="0070672A">
        <w:rPr>
          <w:rFonts w:ascii="Arial" w:hAnsi="Arial" w:cs="Arial"/>
          <w:sz w:val="24"/>
          <w:szCs w:val="24"/>
        </w:rPr>
        <w:t xml:space="preserve">la perdida de la centralidad de los Estados occidentales en </w:t>
      </w:r>
      <w:r w:rsidR="00526FBD" w:rsidRPr="0070672A">
        <w:rPr>
          <w:rFonts w:ascii="Arial" w:hAnsi="Arial" w:cs="Arial"/>
          <w:sz w:val="24"/>
          <w:szCs w:val="24"/>
        </w:rPr>
        <w:t>relación</w:t>
      </w:r>
      <w:r w:rsidRPr="0070672A">
        <w:rPr>
          <w:rFonts w:ascii="Arial" w:hAnsi="Arial" w:cs="Arial"/>
          <w:sz w:val="24"/>
          <w:szCs w:val="24"/>
        </w:rPr>
        <w:t xml:space="preserve"> con </w:t>
      </w:r>
      <w:r w:rsidR="00526FBD" w:rsidRPr="0070672A">
        <w:rPr>
          <w:rFonts w:ascii="Arial" w:hAnsi="Arial" w:cs="Arial"/>
          <w:sz w:val="24"/>
          <w:szCs w:val="24"/>
        </w:rPr>
        <w:t>potencia</w:t>
      </w:r>
      <w:r w:rsidR="00CE5388">
        <w:rPr>
          <w:rFonts w:ascii="Arial" w:hAnsi="Arial" w:cs="Arial"/>
          <w:sz w:val="24"/>
          <w:szCs w:val="24"/>
        </w:rPr>
        <w:t>s</w:t>
      </w:r>
      <w:r w:rsidRPr="0070672A">
        <w:rPr>
          <w:rFonts w:ascii="Arial" w:hAnsi="Arial" w:cs="Arial"/>
          <w:sz w:val="24"/>
          <w:szCs w:val="24"/>
        </w:rPr>
        <w:t xml:space="preserve"> emergentes como China o India.</w:t>
      </w:r>
    </w:p>
    <w:p w:rsidR="005630AA" w:rsidRPr="0070672A" w:rsidRDefault="00DB682A" w:rsidP="002D48B1">
      <w:pPr>
        <w:pStyle w:val="indent"/>
        <w:shd w:val="clear" w:color="auto" w:fill="FFFFFF"/>
        <w:spacing w:before="120" w:after="0" w:line="40" w:lineRule="atLeast"/>
        <w:jc w:val="both"/>
        <w:rPr>
          <w:rFonts w:ascii="Arial" w:hAnsi="Arial" w:cs="Arial"/>
          <w:lang w:val="es-ES"/>
        </w:rPr>
      </w:pPr>
      <w:r w:rsidRPr="0070672A">
        <w:rPr>
          <w:rFonts w:ascii="Arial" w:hAnsi="Arial" w:cs="Arial"/>
          <w:lang w:val="es-ES"/>
        </w:rPr>
        <w:t>Dicho temor no es proprio s</w:t>
      </w:r>
      <w:r w:rsidR="002D48B1">
        <w:rPr>
          <w:rFonts w:ascii="Arial" w:hAnsi="Arial" w:cs="Arial"/>
          <w:lang w:val="es-ES"/>
        </w:rPr>
        <w:t>ó</w:t>
      </w:r>
      <w:r w:rsidRPr="0070672A">
        <w:rPr>
          <w:rFonts w:ascii="Arial" w:hAnsi="Arial" w:cs="Arial"/>
          <w:lang w:val="es-ES"/>
        </w:rPr>
        <w:t xml:space="preserve">lo de una </w:t>
      </w:r>
      <w:r w:rsidR="00526FBD" w:rsidRPr="0070672A">
        <w:rPr>
          <w:rFonts w:ascii="Arial" w:hAnsi="Arial" w:cs="Arial"/>
          <w:lang w:val="es-ES"/>
        </w:rPr>
        <w:t>opinión</w:t>
      </w:r>
      <w:r w:rsidRPr="0070672A">
        <w:rPr>
          <w:rFonts w:ascii="Arial" w:hAnsi="Arial" w:cs="Arial"/>
          <w:lang w:val="es-ES"/>
        </w:rPr>
        <w:t xml:space="preserve"> </w:t>
      </w:r>
      <w:r w:rsidR="00D25DA4" w:rsidRPr="0070672A">
        <w:rPr>
          <w:rFonts w:ascii="Arial" w:hAnsi="Arial" w:cs="Arial"/>
          <w:lang w:val="es-ES"/>
        </w:rPr>
        <w:t>pública</w:t>
      </w:r>
      <w:r w:rsidRPr="0070672A">
        <w:rPr>
          <w:rFonts w:ascii="Arial" w:hAnsi="Arial" w:cs="Arial"/>
          <w:lang w:val="es-ES"/>
        </w:rPr>
        <w:t xml:space="preserve"> siempre </w:t>
      </w:r>
      <w:r w:rsidR="00526FBD" w:rsidRPr="0070672A">
        <w:rPr>
          <w:rFonts w:ascii="Arial" w:hAnsi="Arial" w:cs="Arial"/>
          <w:lang w:val="es-ES"/>
        </w:rPr>
        <w:t>más</w:t>
      </w:r>
      <w:r w:rsidRPr="0070672A">
        <w:rPr>
          <w:rFonts w:ascii="Arial" w:hAnsi="Arial" w:cs="Arial"/>
          <w:lang w:val="es-ES"/>
        </w:rPr>
        <w:t xml:space="preserve"> influenciad</w:t>
      </w:r>
      <w:r w:rsidR="00D25DA4" w:rsidRPr="0070672A">
        <w:rPr>
          <w:rFonts w:ascii="Arial" w:hAnsi="Arial" w:cs="Arial"/>
          <w:lang w:val="es-ES"/>
        </w:rPr>
        <w:t>a por las redes sociales, como Facebook o T</w:t>
      </w:r>
      <w:r w:rsidRPr="0070672A">
        <w:rPr>
          <w:rFonts w:ascii="Arial" w:hAnsi="Arial" w:cs="Arial"/>
          <w:lang w:val="es-ES"/>
        </w:rPr>
        <w:t xml:space="preserve">witter que no hacen otra cosa, </w:t>
      </w:r>
      <w:r w:rsidR="00E43C93" w:rsidRPr="0070672A">
        <w:rPr>
          <w:rFonts w:ascii="Arial" w:hAnsi="Arial" w:cs="Arial"/>
          <w:lang w:val="es-ES"/>
        </w:rPr>
        <w:t xml:space="preserve">contradiciendo su </w:t>
      </w:r>
      <w:r w:rsidRPr="0070672A">
        <w:rPr>
          <w:rFonts w:ascii="Arial" w:hAnsi="Arial" w:cs="Arial"/>
          <w:lang w:val="es-ES"/>
        </w:rPr>
        <w:t xml:space="preserve">promesa de conectar el mundo, que reforzar las identidades en conflicto. En </w:t>
      </w:r>
      <w:r w:rsidR="00526FBD" w:rsidRPr="0070672A">
        <w:rPr>
          <w:rFonts w:ascii="Arial" w:hAnsi="Arial" w:cs="Arial"/>
          <w:lang w:val="es-ES"/>
        </w:rPr>
        <w:t>relación</w:t>
      </w:r>
      <w:r w:rsidRPr="0070672A">
        <w:rPr>
          <w:rFonts w:ascii="Arial" w:hAnsi="Arial" w:cs="Arial"/>
          <w:lang w:val="es-ES"/>
        </w:rPr>
        <w:t xml:space="preserve"> con la posibilidad de que la </w:t>
      </w:r>
      <w:r w:rsidR="00526FBD" w:rsidRPr="0070672A">
        <w:rPr>
          <w:rFonts w:ascii="Arial" w:hAnsi="Arial" w:cs="Arial"/>
          <w:lang w:val="es-ES"/>
        </w:rPr>
        <w:t>biotecnología</w:t>
      </w:r>
      <w:r w:rsidRPr="0070672A">
        <w:rPr>
          <w:rFonts w:ascii="Arial" w:hAnsi="Arial" w:cs="Arial"/>
          <w:lang w:val="es-ES"/>
        </w:rPr>
        <w:t xml:space="preserve"> y el uso de las plataformas </w:t>
      </w:r>
      <w:r w:rsidR="00526FBD" w:rsidRPr="0070672A">
        <w:rPr>
          <w:rFonts w:ascii="Arial" w:hAnsi="Arial" w:cs="Arial"/>
          <w:lang w:val="es-ES"/>
        </w:rPr>
        <w:t>electrónicas</w:t>
      </w:r>
      <w:r w:rsidRPr="0070672A">
        <w:rPr>
          <w:rFonts w:ascii="Arial" w:hAnsi="Arial" w:cs="Arial"/>
          <w:lang w:val="es-ES"/>
        </w:rPr>
        <w:t xml:space="preserve"> lleve al ocaso del humanismo liberal, que cree en el libre albedrio y en la (al menos parcial y no modificable a </w:t>
      </w:r>
      <w:r w:rsidR="00526FBD" w:rsidRPr="0070672A">
        <w:rPr>
          <w:rFonts w:ascii="Arial" w:hAnsi="Arial" w:cs="Arial"/>
          <w:lang w:val="es-ES"/>
        </w:rPr>
        <w:t>través</w:t>
      </w:r>
      <w:r w:rsidRPr="0070672A">
        <w:rPr>
          <w:rFonts w:ascii="Arial" w:hAnsi="Arial" w:cs="Arial"/>
          <w:lang w:val="es-ES"/>
        </w:rPr>
        <w:t xml:space="preserve"> de la </w:t>
      </w:r>
      <w:r w:rsidR="00526FBD" w:rsidRPr="0070672A">
        <w:rPr>
          <w:rFonts w:ascii="Arial" w:hAnsi="Arial" w:cs="Arial"/>
          <w:lang w:val="es-ES"/>
        </w:rPr>
        <w:t>biotecnología</w:t>
      </w:r>
      <w:r w:rsidRPr="0070672A">
        <w:rPr>
          <w:rFonts w:ascii="Arial" w:hAnsi="Arial" w:cs="Arial"/>
          <w:lang w:val="es-ES"/>
        </w:rPr>
        <w:t xml:space="preserve">) igualdad </w:t>
      </w:r>
      <w:r w:rsidR="00526FBD" w:rsidRPr="0070672A">
        <w:rPr>
          <w:rFonts w:ascii="Arial" w:hAnsi="Arial" w:cs="Arial"/>
          <w:lang w:val="es-ES"/>
        </w:rPr>
        <w:t>biológica</w:t>
      </w:r>
      <w:r w:rsidRPr="0070672A">
        <w:rPr>
          <w:rFonts w:ascii="Arial" w:hAnsi="Arial" w:cs="Arial"/>
          <w:lang w:val="es-ES"/>
        </w:rPr>
        <w:t xml:space="preserve"> de los seres humanos </w:t>
      </w:r>
      <w:proofErr w:type="spellStart"/>
      <w:r w:rsidRPr="0070672A">
        <w:rPr>
          <w:rFonts w:ascii="Arial" w:hAnsi="Arial" w:cs="Arial"/>
          <w:lang w:val="es-ES"/>
        </w:rPr>
        <w:t>Yuval</w:t>
      </w:r>
      <w:proofErr w:type="spellEnd"/>
      <w:r w:rsidRPr="0070672A">
        <w:rPr>
          <w:rFonts w:ascii="Arial" w:hAnsi="Arial" w:cs="Arial"/>
          <w:lang w:val="es-ES"/>
        </w:rPr>
        <w:t xml:space="preserve"> </w:t>
      </w:r>
      <w:proofErr w:type="spellStart"/>
      <w:r w:rsidRPr="0070672A">
        <w:rPr>
          <w:rFonts w:ascii="Arial" w:hAnsi="Arial" w:cs="Arial"/>
          <w:lang w:val="es-ES"/>
        </w:rPr>
        <w:t>Harari</w:t>
      </w:r>
      <w:proofErr w:type="spellEnd"/>
      <w:r w:rsidRPr="0070672A">
        <w:rPr>
          <w:rFonts w:ascii="Arial" w:hAnsi="Arial" w:cs="Arial"/>
          <w:lang w:val="es-ES"/>
        </w:rPr>
        <w:t xml:space="preserve"> (2016) afirma en su conocido </w:t>
      </w:r>
      <w:proofErr w:type="spellStart"/>
      <w:r w:rsidRPr="0070672A">
        <w:rPr>
          <w:rFonts w:ascii="Arial" w:hAnsi="Arial" w:cs="Arial"/>
          <w:lang w:val="es-ES"/>
        </w:rPr>
        <w:t>best</w:t>
      </w:r>
      <w:proofErr w:type="spellEnd"/>
      <w:r w:rsidRPr="0070672A">
        <w:rPr>
          <w:rFonts w:ascii="Arial" w:hAnsi="Arial" w:cs="Arial"/>
          <w:lang w:val="es-ES"/>
        </w:rPr>
        <w:t xml:space="preserve"> </w:t>
      </w:r>
      <w:proofErr w:type="spellStart"/>
      <w:r w:rsidRPr="0070672A">
        <w:rPr>
          <w:rFonts w:ascii="Arial" w:hAnsi="Arial" w:cs="Arial"/>
          <w:lang w:val="es-ES"/>
        </w:rPr>
        <w:t>seller</w:t>
      </w:r>
      <w:proofErr w:type="spellEnd"/>
      <w:r w:rsidRPr="0070672A">
        <w:rPr>
          <w:rFonts w:ascii="Arial" w:hAnsi="Arial" w:cs="Arial"/>
          <w:lang w:val="es-ES"/>
        </w:rPr>
        <w:t xml:space="preserve"> </w:t>
      </w:r>
      <w:r w:rsidRPr="0070672A">
        <w:rPr>
          <w:rFonts w:ascii="Arial" w:hAnsi="Arial" w:cs="Arial"/>
          <w:i/>
          <w:lang w:val="es-ES"/>
        </w:rPr>
        <w:t>Homo, Deus, Breve historia del futuro</w:t>
      </w:r>
      <w:r w:rsidRPr="0070672A">
        <w:rPr>
          <w:rFonts w:ascii="Arial" w:hAnsi="Arial" w:cs="Arial"/>
          <w:lang w:val="es-ES"/>
        </w:rPr>
        <w:t xml:space="preserve">: </w:t>
      </w:r>
    </w:p>
    <w:p w:rsidR="00DB682A" w:rsidRPr="0070672A" w:rsidRDefault="00DB682A" w:rsidP="002D48B1">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lang w:val="es-ES"/>
        </w:rPr>
        <w:t>“</w:t>
      </w:r>
      <w:r w:rsidRPr="0070672A">
        <w:rPr>
          <w:rFonts w:ascii="Arial" w:hAnsi="Arial" w:cs="Arial"/>
          <w:i/>
          <w:color w:val="000000"/>
          <w:lang w:val="es-ES"/>
        </w:rPr>
        <w:t>Los grandes proyectos humanos del siglo</w:t>
      </w:r>
      <w:r w:rsidR="002D48B1">
        <w:rPr>
          <w:rStyle w:val="apple-converted-space"/>
          <w:rFonts w:ascii="Arial" w:hAnsi="Arial" w:cs="Arial"/>
          <w:i/>
          <w:color w:val="000000"/>
          <w:lang w:val="es-ES"/>
        </w:rPr>
        <w:t xml:space="preserve"> </w:t>
      </w:r>
      <w:r w:rsidRPr="0070672A">
        <w:rPr>
          <w:rStyle w:val="versal"/>
          <w:rFonts w:ascii="Arial" w:hAnsi="Arial" w:cs="Arial"/>
          <w:i/>
          <w:color w:val="000000"/>
          <w:lang w:val="es-ES"/>
        </w:rPr>
        <w:t>XX</w:t>
      </w:r>
      <w:r w:rsidR="002D48B1">
        <w:rPr>
          <w:rStyle w:val="apple-converted-space"/>
          <w:rFonts w:ascii="Arial" w:hAnsi="Arial" w:cs="Arial"/>
          <w:i/>
          <w:color w:val="000000"/>
          <w:lang w:val="es-ES"/>
        </w:rPr>
        <w:t xml:space="preserve"> </w:t>
      </w:r>
      <w:r w:rsidRPr="0070672A">
        <w:rPr>
          <w:rFonts w:ascii="Arial" w:hAnsi="Arial" w:cs="Arial"/>
          <w:i/>
          <w:color w:val="000000"/>
          <w:lang w:val="es-ES"/>
        </w:rPr>
        <w:t>(superar el hambre, la peste y la guerra) pretendían salvaguardar una norma universal de abundancia, salud y paz para toda la gente, sin excepción. Los nuevos proyectos del siglo</w:t>
      </w:r>
      <w:r w:rsidR="002D48B1">
        <w:rPr>
          <w:rStyle w:val="apple-converted-space"/>
          <w:rFonts w:ascii="Arial" w:hAnsi="Arial" w:cs="Arial"/>
          <w:i/>
          <w:color w:val="000000"/>
          <w:lang w:val="es-ES"/>
        </w:rPr>
        <w:t xml:space="preserve"> </w:t>
      </w:r>
      <w:r w:rsidRPr="0070672A">
        <w:rPr>
          <w:rStyle w:val="versal"/>
          <w:rFonts w:ascii="Arial" w:hAnsi="Arial" w:cs="Arial"/>
          <w:i/>
          <w:color w:val="000000"/>
          <w:lang w:val="es-ES"/>
        </w:rPr>
        <w:t>XXI</w:t>
      </w:r>
      <w:r w:rsidR="002D48B1">
        <w:rPr>
          <w:rStyle w:val="apple-converted-space"/>
          <w:rFonts w:ascii="Arial" w:hAnsi="Arial" w:cs="Arial"/>
          <w:i/>
          <w:color w:val="000000"/>
          <w:lang w:val="es-ES"/>
        </w:rPr>
        <w:t xml:space="preserve"> </w:t>
      </w:r>
      <w:r w:rsidRPr="0070672A">
        <w:rPr>
          <w:rFonts w:ascii="Arial" w:hAnsi="Arial" w:cs="Arial"/>
          <w:i/>
          <w:color w:val="000000"/>
          <w:lang w:val="es-ES"/>
        </w:rPr>
        <w:t xml:space="preserve">(alcanzar la inmortalidad, la felicidad y la divinidad) también esperan servir a toda la humanidad. Sin embargo, debido a que estos proyectos aspiran a sobrepasar la norma, no a salvaguardarla, bien podrían derivarse en la creación de una nueva casta </w:t>
      </w:r>
      <w:proofErr w:type="spellStart"/>
      <w:r w:rsidRPr="0070672A">
        <w:rPr>
          <w:rFonts w:ascii="Arial" w:hAnsi="Arial" w:cs="Arial"/>
          <w:i/>
          <w:color w:val="000000"/>
          <w:lang w:val="es-ES"/>
        </w:rPr>
        <w:t>superhumana</w:t>
      </w:r>
      <w:proofErr w:type="spellEnd"/>
      <w:r w:rsidRPr="0070672A">
        <w:rPr>
          <w:rFonts w:ascii="Arial" w:hAnsi="Arial" w:cs="Arial"/>
          <w:i/>
          <w:color w:val="000000"/>
          <w:lang w:val="es-ES"/>
        </w:rPr>
        <w:t xml:space="preserve"> que abandone sus raíces liberales y trate a los humanos normales no mejor que los europeos del siglo</w:t>
      </w:r>
      <w:r w:rsidR="002D48B1">
        <w:rPr>
          <w:rStyle w:val="apple-converted-space"/>
          <w:rFonts w:ascii="Arial" w:hAnsi="Arial" w:cs="Arial"/>
          <w:i/>
          <w:color w:val="000000"/>
          <w:lang w:val="es-ES"/>
        </w:rPr>
        <w:t xml:space="preserve"> </w:t>
      </w:r>
      <w:r w:rsidRPr="0070672A">
        <w:rPr>
          <w:rStyle w:val="versal"/>
          <w:rFonts w:ascii="Arial" w:hAnsi="Arial" w:cs="Arial"/>
          <w:i/>
          <w:color w:val="000000"/>
          <w:lang w:val="es-ES"/>
        </w:rPr>
        <w:t>XIX</w:t>
      </w:r>
      <w:r w:rsidR="002D48B1">
        <w:rPr>
          <w:rStyle w:val="apple-converted-space"/>
          <w:rFonts w:ascii="Arial" w:hAnsi="Arial" w:cs="Arial"/>
          <w:i/>
          <w:color w:val="000000"/>
          <w:lang w:val="es-ES"/>
        </w:rPr>
        <w:t xml:space="preserve"> </w:t>
      </w:r>
      <w:r w:rsidRPr="0070672A">
        <w:rPr>
          <w:rFonts w:ascii="Arial" w:hAnsi="Arial" w:cs="Arial"/>
          <w:i/>
          <w:color w:val="000000"/>
          <w:lang w:val="es-ES"/>
        </w:rPr>
        <w:t>trataron a los africanos.</w:t>
      </w:r>
    </w:p>
    <w:p w:rsidR="00526FBD" w:rsidRPr="007A33F7" w:rsidRDefault="00DB682A" w:rsidP="002D48B1">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i/>
          <w:color w:val="000000"/>
          <w:lang w:val="es-ES"/>
        </w:rPr>
        <w:t>Si los descubrimientos científicos y los avances tecnológicos dividen a la humanidad en una masa de humanos inútiles y una pequeña élite de superhumanos mejorados o si la autoridad se transfiere completamente a algoritmos muy inteligentes, el liberalismo se hundirá. ¿Qué nuevas religiones o ideologías podrían llenar el vacío resultante y guiar la evolución subsiguiente de nuestr</w:t>
      </w:r>
      <w:r w:rsidR="007A33F7">
        <w:rPr>
          <w:rFonts w:ascii="Arial" w:hAnsi="Arial" w:cs="Arial"/>
          <w:i/>
          <w:color w:val="000000"/>
          <w:lang w:val="es-ES"/>
        </w:rPr>
        <w:t xml:space="preserve">os descendientes casi divinos?” </w:t>
      </w:r>
      <w:r w:rsidR="002D48B1">
        <w:rPr>
          <w:rStyle w:val="Refdenotaalpie"/>
          <w:rFonts w:ascii="Arial" w:hAnsi="Arial" w:cs="Arial"/>
          <w:i/>
          <w:color w:val="000000"/>
          <w:lang w:val="es-ES"/>
        </w:rPr>
        <w:footnoteReference w:id="2"/>
      </w:r>
    </w:p>
    <w:p w:rsidR="00DB682A" w:rsidRPr="0070672A" w:rsidRDefault="00DB682A" w:rsidP="002D48B1">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lastRenderedPageBreak/>
        <w:t xml:space="preserve">De forma contraria a la </w:t>
      </w:r>
      <w:r w:rsidR="00526FBD" w:rsidRPr="0070672A">
        <w:rPr>
          <w:rFonts w:ascii="Arial" w:hAnsi="Arial" w:cs="Arial"/>
          <w:color w:val="000000"/>
          <w:lang w:val="es-ES"/>
        </w:rPr>
        <w:t>posición</w:t>
      </w:r>
      <w:r w:rsidRPr="0070672A">
        <w:rPr>
          <w:rFonts w:ascii="Arial" w:hAnsi="Arial" w:cs="Arial"/>
          <w:color w:val="000000"/>
          <w:lang w:val="es-ES"/>
        </w:rPr>
        <w:t xml:space="preserve"> de Harari la autora presenta el termino </w:t>
      </w:r>
      <w:proofErr w:type="spellStart"/>
      <w:r w:rsidRPr="0070672A">
        <w:rPr>
          <w:rFonts w:ascii="Arial" w:hAnsi="Arial" w:cs="Arial"/>
          <w:color w:val="000000"/>
          <w:lang w:val="es-ES"/>
        </w:rPr>
        <w:t>posthumano</w:t>
      </w:r>
      <w:proofErr w:type="spellEnd"/>
      <w:r w:rsidRPr="0070672A">
        <w:rPr>
          <w:rFonts w:ascii="Arial" w:hAnsi="Arial" w:cs="Arial"/>
          <w:color w:val="000000"/>
          <w:lang w:val="es-ES"/>
        </w:rPr>
        <w:t xml:space="preserve"> no como una amenaza para los valores que la propia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reconoce como vinculantes (a pesar de no considerarse una humanista liberal) sino como una nueva frontera de los movimientos sociales que critican el presente y sus instituciones y que pretenden el reconocimiento de nuevas subjetividades.</w:t>
      </w:r>
    </w:p>
    <w:p w:rsidR="00E43C93" w:rsidRPr="0070672A" w:rsidRDefault="00DB682A" w:rsidP="002D48B1">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Al principio del libro </w:t>
      </w:r>
      <w:proofErr w:type="spellStart"/>
      <w:r w:rsidRPr="0070672A">
        <w:rPr>
          <w:rFonts w:ascii="Arial" w:hAnsi="Arial" w:cs="Arial"/>
          <w:color w:val="000000"/>
          <w:lang w:val="es-ES"/>
        </w:rPr>
        <w:t>Posthumano</w:t>
      </w:r>
      <w:proofErr w:type="spellEnd"/>
      <w:r w:rsidRPr="0070672A">
        <w:rPr>
          <w:rFonts w:ascii="Arial" w:hAnsi="Arial" w:cs="Arial"/>
          <w:color w:val="000000"/>
          <w:lang w:val="es-ES"/>
        </w:rPr>
        <w:t xml:space="preserve"> la autora aclara el </w:t>
      </w:r>
      <w:r w:rsidR="00526FBD" w:rsidRPr="0070672A">
        <w:rPr>
          <w:rFonts w:ascii="Arial" w:hAnsi="Arial" w:cs="Arial"/>
          <w:color w:val="000000"/>
          <w:lang w:val="es-ES"/>
        </w:rPr>
        <w:t>término</w:t>
      </w:r>
      <w:r w:rsidRPr="0070672A">
        <w:rPr>
          <w:rFonts w:ascii="Arial" w:hAnsi="Arial" w:cs="Arial"/>
          <w:color w:val="000000"/>
          <w:lang w:val="es-ES"/>
        </w:rPr>
        <w:t xml:space="preserve"> de la </w:t>
      </w:r>
      <w:r w:rsidR="00526FBD" w:rsidRPr="0070672A">
        <w:rPr>
          <w:rFonts w:ascii="Arial" w:hAnsi="Arial" w:cs="Arial"/>
          <w:color w:val="000000"/>
          <w:lang w:val="es-ES"/>
        </w:rPr>
        <w:t>cuestión</w:t>
      </w:r>
      <w:r w:rsidRPr="0070672A">
        <w:rPr>
          <w:rFonts w:ascii="Arial" w:hAnsi="Arial" w:cs="Arial"/>
          <w:color w:val="000000"/>
          <w:lang w:val="es-ES"/>
        </w:rPr>
        <w:t xml:space="preserve"> del </w:t>
      </w:r>
      <w:proofErr w:type="spellStart"/>
      <w:r w:rsidRPr="0070672A">
        <w:rPr>
          <w:rFonts w:ascii="Arial" w:hAnsi="Arial" w:cs="Arial"/>
          <w:color w:val="000000"/>
          <w:lang w:val="es-ES"/>
        </w:rPr>
        <w:t>posthumano</w:t>
      </w:r>
      <w:proofErr w:type="spellEnd"/>
      <w:r w:rsidRPr="0070672A">
        <w:rPr>
          <w:rFonts w:ascii="Arial" w:hAnsi="Arial" w:cs="Arial"/>
          <w:color w:val="000000"/>
          <w:lang w:val="es-ES"/>
        </w:rPr>
        <w:t>:</w:t>
      </w:r>
    </w:p>
    <w:p w:rsidR="00FD0C16" w:rsidRPr="00F30BD2" w:rsidRDefault="00DB682A" w:rsidP="00F30BD2">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“nos</w:t>
      </w:r>
      <w:r w:rsidR="00526FBD" w:rsidRPr="0070672A">
        <w:rPr>
          <w:rFonts w:ascii="Arial" w:hAnsi="Arial" w:cs="Arial"/>
          <w:i/>
          <w:color w:val="000000"/>
          <w:lang w:val="es-ES"/>
        </w:rPr>
        <w:t>o</w:t>
      </w:r>
      <w:r w:rsidRPr="0070672A">
        <w:rPr>
          <w:rFonts w:ascii="Arial" w:hAnsi="Arial" w:cs="Arial"/>
          <w:i/>
          <w:color w:val="000000"/>
          <w:lang w:val="es-ES"/>
        </w:rPr>
        <w:t xml:space="preserve">tros afirmamos nuestro apego a la especie como si fuera un dato de hecho, un presupuesto. Hasta el punto </w:t>
      </w:r>
      <w:r w:rsidR="00E43C93" w:rsidRPr="0070672A">
        <w:rPr>
          <w:rFonts w:ascii="Arial" w:hAnsi="Arial" w:cs="Arial"/>
          <w:i/>
          <w:color w:val="000000"/>
          <w:lang w:val="es-ES"/>
        </w:rPr>
        <w:t xml:space="preserve">de </w:t>
      </w:r>
      <w:r w:rsidRPr="0070672A">
        <w:rPr>
          <w:rFonts w:ascii="Arial" w:hAnsi="Arial" w:cs="Arial"/>
          <w:i/>
          <w:color w:val="000000"/>
          <w:lang w:val="es-ES"/>
        </w:rPr>
        <w:t xml:space="preserve">construir en torno a lo humano la </w:t>
      </w:r>
      <w:r w:rsidR="00526FBD" w:rsidRPr="0070672A">
        <w:rPr>
          <w:rFonts w:ascii="Arial" w:hAnsi="Arial" w:cs="Arial"/>
          <w:i/>
          <w:color w:val="000000"/>
          <w:lang w:val="es-ES"/>
        </w:rPr>
        <w:t>noción</w:t>
      </w:r>
      <w:r w:rsidRPr="0070672A">
        <w:rPr>
          <w:rFonts w:ascii="Arial" w:hAnsi="Arial" w:cs="Arial"/>
          <w:i/>
          <w:color w:val="000000"/>
          <w:lang w:val="es-ES"/>
        </w:rPr>
        <w:t xml:space="preserve"> fundamental de Derecho. Pero, ¿</w:t>
      </w:r>
      <w:r w:rsidR="00526FBD" w:rsidRPr="0070672A">
        <w:rPr>
          <w:rFonts w:ascii="Arial" w:hAnsi="Arial" w:cs="Arial"/>
          <w:i/>
          <w:color w:val="000000"/>
          <w:lang w:val="es-ES"/>
        </w:rPr>
        <w:t>las cosas</w:t>
      </w:r>
      <w:r w:rsidRPr="0070672A">
        <w:rPr>
          <w:rFonts w:ascii="Arial" w:hAnsi="Arial" w:cs="Arial"/>
          <w:i/>
          <w:color w:val="000000"/>
          <w:lang w:val="es-ES"/>
        </w:rPr>
        <w:t xml:space="preserve"> son de verdad </w:t>
      </w:r>
      <w:r w:rsidR="00526FBD" w:rsidRPr="0070672A">
        <w:rPr>
          <w:rFonts w:ascii="Arial" w:hAnsi="Arial" w:cs="Arial"/>
          <w:i/>
          <w:color w:val="000000"/>
          <w:lang w:val="es-ES"/>
        </w:rPr>
        <w:t>así</w:t>
      </w:r>
      <w:r w:rsidRPr="0070672A">
        <w:rPr>
          <w:rFonts w:ascii="Arial" w:hAnsi="Arial" w:cs="Arial"/>
          <w:i/>
          <w:color w:val="000000"/>
          <w:lang w:val="es-ES"/>
        </w:rPr>
        <w:t xml:space="preserve">? Mientras hoy cada vez a menudo, las fuerzas sociales conservadoras y religiosas se afanan por reinscribir lo humano en lo interior de los paradigmas de la ley natural, el concepto mismo de humano ha explotado bajo la doble </w:t>
      </w:r>
      <w:r w:rsidR="00526FBD" w:rsidRPr="0070672A">
        <w:rPr>
          <w:rFonts w:ascii="Arial" w:hAnsi="Arial" w:cs="Arial"/>
          <w:i/>
          <w:color w:val="000000"/>
          <w:lang w:val="es-ES"/>
        </w:rPr>
        <w:t>presión</w:t>
      </w:r>
      <w:r w:rsidRPr="0070672A">
        <w:rPr>
          <w:rFonts w:ascii="Arial" w:hAnsi="Arial" w:cs="Arial"/>
          <w:i/>
          <w:color w:val="000000"/>
          <w:lang w:val="es-ES"/>
        </w:rPr>
        <w:t xml:space="preserve"> de los actuales progresos </w:t>
      </w:r>
      <w:r w:rsidR="00526FBD" w:rsidRPr="0070672A">
        <w:rPr>
          <w:rFonts w:ascii="Arial" w:hAnsi="Arial" w:cs="Arial"/>
          <w:i/>
          <w:color w:val="000000"/>
          <w:lang w:val="es-ES"/>
        </w:rPr>
        <w:t>científicos</w:t>
      </w:r>
      <w:r w:rsidRPr="0070672A">
        <w:rPr>
          <w:rFonts w:ascii="Arial" w:hAnsi="Arial" w:cs="Arial"/>
          <w:i/>
          <w:color w:val="000000"/>
          <w:lang w:val="es-ES"/>
        </w:rPr>
        <w:t xml:space="preserve"> y de los intereses de la </w:t>
      </w:r>
      <w:r w:rsidR="00526FBD" w:rsidRPr="0070672A">
        <w:rPr>
          <w:rFonts w:ascii="Arial" w:hAnsi="Arial" w:cs="Arial"/>
          <w:i/>
          <w:color w:val="000000"/>
          <w:lang w:val="es-ES"/>
        </w:rPr>
        <w:t>economía</w:t>
      </w:r>
      <w:r w:rsidRPr="0070672A">
        <w:rPr>
          <w:rFonts w:ascii="Arial" w:hAnsi="Arial" w:cs="Arial"/>
          <w:i/>
          <w:color w:val="000000"/>
          <w:lang w:val="es-ES"/>
        </w:rPr>
        <w:t xml:space="preserve"> global.” </w:t>
      </w:r>
      <w:r w:rsidR="002D48B1">
        <w:rPr>
          <w:rStyle w:val="Refdenotaalpie"/>
          <w:rFonts w:ascii="Arial" w:hAnsi="Arial" w:cs="Arial"/>
          <w:i/>
          <w:color w:val="000000"/>
          <w:lang w:val="es-ES"/>
        </w:rPr>
        <w:footnoteReference w:id="3"/>
      </w:r>
    </w:p>
    <w:p w:rsidR="00E43C93" w:rsidRPr="0070672A" w:rsidRDefault="00DB682A" w:rsidP="00F30BD2">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Los progresos </w:t>
      </w:r>
      <w:r w:rsidR="00526FBD" w:rsidRPr="0070672A">
        <w:rPr>
          <w:rFonts w:ascii="Arial" w:hAnsi="Arial" w:cs="Arial"/>
          <w:color w:val="000000"/>
          <w:lang w:val="es-ES"/>
        </w:rPr>
        <w:t>científicos</w:t>
      </w:r>
      <w:r w:rsidRPr="0070672A">
        <w:rPr>
          <w:rFonts w:ascii="Arial" w:hAnsi="Arial" w:cs="Arial"/>
          <w:color w:val="000000"/>
          <w:lang w:val="es-ES"/>
        </w:rPr>
        <w:t xml:space="preserve"> y </w:t>
      </w:r>
      <w:r w:rsidR="00526FBD" w:rsidRPr="0070672A">
        <w:rPr>
          <w:rFonts w:ascii="Arial" w:hAnsi="Arial" w:cs="Arial"/>
          <w:color w:val="000000"/>
          <w:lang w:val="es-ES"/>
        </w:rPr>
        <w:t>tecnológicos</w:t>
      </w:r>
      <w:r w:rsidRPr="0070672A">
        <w:rPr>
          <w:rFonts w:ascii="Arial" w:hAnsi="Arial" w:cs="Arial"/>
          <w:color w:val="000000"/>
          <w:lang w:val="es-ES"/>
        </w:rPr>
        <w:t xml:space="preserve"> no demuestran que el hombre es la medida de todas las cosas, y dueño absoluto de lo creado, no vive un</w:t>
      </w:r>
      <w:r w:rsidR="00E43C93" w:rsidRPr="0070672A">
        <w:rPr>
          <w:rFonts w:ascii="Arial" w:hAnsi="Arial" w:cs="Arial"/>
          <w:color w:val="000000"/>
          <w:lang w:val="es-ES"/>
        </w:rPr>
        <w:t>a vida separada del resto de cri</w:t>
      </w:r>
      <w:r w:rsidRPr="0070672A">
        <w:rPr>
          <w:rFonts w:ascii="Arial" w:hAnsi="Arial" w:cs="Arial"/>
          <w:color w:val="000000"/>
          <w:lang w:val="es-ES"/>
        </w:rPr>
        <w:t xml:space="preserve">aturas. Se reconoce, </w:t>
      </w:r>
      <w:r w:rsidR="00526FBD" w:rsidRPr="0070672A">
        <w:rPr>
          <w:rFonts w:ascii="Arial" w:hAnsi="Arial" w:cs="Arial"/>
          <w:color w:val="000000"/>
          <w:lang w:val="es-ES"/>
        </w:rPr>
        <w:t>también</w:t>
      </w:r>
      <w:r w:rsidRPr="0070672A">
        <w:rPr>
          <w:rFonts w:ascii="Arial" w:hAnsi="Arial" w:cs="Arial"/>
          <w:color w:val="000000"/>
          <w:lang w:val="es-ES"/>
        </w:rPr>
        <w:t xml:space="preserve"> por parte de las ciencias </w:t>
      </w:r>
      <w:r w:rsidR="00526FBD" w:rsidRPr="0070672A">
        <w:rPr>
          <w:rFonts w:ascii="Arial" w:hAnsi="Arial" w:cs="Arial"/>
          <w:color w:val="000000"/>
          <w:lang w:val="es-ES"/>
        </w:rPr>
        <w:t>biológicas</w:t>
      </w:r>
      <w:r w:rsidRPr="0070672A">
        <w:rPr>
          <w:rFonts w:ascii="Arial" w:hAnsi="Arial" w:cs="Arial"/>
          <w:color w:val="000000"/>
          <w:lang w:val="es-ES"/>
        </w:rPr>
        <w:t xml:space="preserve"> y </w:t>
      </w:r>
      <w:r w:rsidR="00526FBD" w:rsidRPr="0070672A">
        <w:rPr>
          <w:rFonts w:ascii="Arial" w:hAnsi="Arial" w:cs="Arial"/>
          <w:color w:val="000000"/>
          <w:lang w:val="es-ES"/>
        </w:rPr>
        <w:t>neurológicas</w:t>
      </w:r>
      <w:r w:rsidRPr="0070672A">
        <w:rPr>
          <w:rFonts w:ascii="Arial" w:hAnsi="Arial" w:cs="Arial"/>
          <w:color w:val="000000"/>
          <w:lang w:val="es-ES"/>
        </w:rPr>
        <w:t xml:space="preserve">, el </w:t>
      </w:r>
      <w:r w:rsidRPr="00F30BD2">
        <w:rPr>
          <w:rFonts w:ascii="Arial" w:hAnsi="Arial" w:cs="Arial"/>
          <w:i/>
          <w:color w:val="000000"/>
          <w:lang w:val="es-ES"/>
        </w:rPr>
        <w:t>continuum</w:t>
      </w:r>
      <w:r w:rsidRPr="0070672A">
        <w:rPr>
          <w:rFonts w:ascii="Arial" w:hAnsi="Arial" w:cs="Arial"/>
          <w:color w:val="000000"/>
          <w:lang w:val="es-ES"/>
        </w:rPr>
        <w:t xml:space="preserve"> entre la </w:t>
      </w:r>
      <w:r w:rsidR="00526FBD" w:rsidRPr="0070672A">
        <w:rPr>
          <w:rFonts w:ascii="Arial" w:hAnsi="Arial" w:cs="Arial"/>
          <w:color w:val="000000"/>
          <w:lang w:val="es-ES"/>
        </w:rPr>
        <w:t>naturaleza</w:t>
      </w:r>
      <w:r w:rsidRPr="0070672A">
        <w:rPr>
          <w:rFonts w:ascii="Arial" w:hAnsi="Arial" w:cs="Arial"/>
          <w:color w:val="000000"/>
          <w:lang w:val="es-ES"/>
        </w:rPr>
        <w:t xml:space="preserve"> humana </w:t>
      </w:r>
      <w:r w:rsidRPr="0070672A">
        <w:rPr>
          <w:rFonts w:ascii="Arial" w:hAnsi="Arial" w:cs="Arial"/>
          <w:i/>
          <w:color w:val="000000"/>
          <w:lang w:val="es-ES"/>
        </w:rPr>
        <w:t>(</w:t>
      </w:r>
      <w:proofErr w:type="spellStart"/>
      <w:r w:rsidRPr="0070672A">
        <w:rPr>
          <w:rFonts w:ascii="Arial" w:hAnsi="Arial" w:cs="Arial"/>
          <w:i/>
          <w:color w:val="000000"/>
          <w:lang w:val="es-ES"/>
        </w:rPr>
        <w:t>bios</w:t>
      </w:r>
      <w:proofErr w:type="spellEnd"/>
      <w:r w:rsidRPr="0070672A">
        <w:rPr>
          <w:rFonts w:ascii="Arial" w:hAnsi="Arial" w:cs="Arial"/>
          <w:i/>
          <w:color w:val="000000"/>
          <w:lang w:val="es-ES"/>
        </w:rPr>
        <w:t>)</w:t>
      </w:r>
      <w:r w:rsidRPr="0070672A">
        <w:rPr>
          <w:rFonts w:ascii="Arial" w:hAnsi="Arial" w:cs="Arial"/>
          <w:color w:val="000000"/>
          <w:lang w:val="es-ES"/>
        </w:rPr>
        <w:t xml:space="preserve"> y la naturaleza no humana </w:t>
      </w:r>
      <w:r w:rsidRPr="0070672A">
        <w:rPr>
          <w:rFonts w:ascii="Arial" w:hAnsi="Arial" w:cs="Arial"/>
          <w:i/>
          <w:color w:val="000000"/>
          <w:lang w:val="es-ES"/>
        </w:rPr>
        <w:t>(</w:t>
      </w:r>
      <w:proofErr w:type="spellStart"/>
      <w:r w:rsidRPr="0070672A">
        <w:rPr>
          <w:rFonts w:ascii="Arial" w:hAnsi="Arial" w:cs="Arial"/>
          <w:i/>
          <w:color w:val="000000"/>
          <w:lang w:val="es-ES"/>
        </w:rPr>
        <w:t>zoe</w:t>
      </w:r>
      <w:proofErr w:type="spellEnd"/>
      <w:r w:rsidRPr="0070672A">
        <w:rPr>
          <w:rFonts w:ascii="Arial" w:hAnsi="Arial" w:cs="Arial"/>
          <w:i/>
          <w:color w:val="000000"/>
          <w:lang w:val="es-ES"/>
        </w:rPr>
        <w:t>),</w:t>
      </w:r>
      <w:r w:rsidRPr="0070672A">
        <w:rPr>
          <w:rFonts w:ascii="Arial" w:hAnsi="Arial" w:cs="Arial"/>
          <w:color w:val="000000"/>
          <w:lang w:val="es-ES"/>
        </w:rPr>
        <w:t xml:space="preserve"> en cuanto se trata de naturalezas viv</w:t>
      </w:r>
      <w:r w:rsidR="00526FBD" w:rsidRPr="0070672A">
        <w:rPr>
          <w:rFonts w:ascii="Arial" w:hAnsi="Arial" w:cs="Arial"/>
          <w:color w:val="000000"/>
          <w:lang w:val="es-ES"/>
        </w:rPr>
        <w:t>i</w:t>
      </w:r>
      <w:r w:rsidRPr="0070672A">
        <w:rPr>
          <w:rFonts w:ascii="Arial" w:hAnsi="Arial" w:cs="Arial"/>
          <w:color w:val="000000"/>
          <w:lang w:val="es-ES"/>
        </w:rPr>
        <w:t>entes (aquí se ve claramente la influencia de Spinoza y su rechazo al dualismo cuerpo-mente, naturaleza-divinidad).</w:t>
      </w:r>
    </w:p>
    <w:p w:rsidR="00DB682A" w:rsidRPr="0070672A" w:rsidRDefault="00DB682A" w:rsidP="00F30BD2">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 xml:space="preserve">“Desde mi punto de vista, el </w:t>
      </w:r>
      <w:r w:rsidR="00526FBD" w:rsidRPr="0070672A">
        <w:rPr>
          <w:rFonts w:ascii="Arial" w:hAnsi="Arial" w:cs="Arial"/>
          <w:i/>
          <w:color w:val="000000"/>
          <w:lang w:val="es-ES"/>
        </w:rPr>
        <w:t>común</w:t>
      </w:r>
      <w:r w:rsidRPr="0070672A">
        <w:rPr>
          <w:rFonts w:ascii="Arial" w:hAnsi="Arial" w:cs="Arial"/>
          <w:i/>
          <w:color w:val="000000"/>
          <w:lang w:val="es-ES"/>
        </w:rPr>
        <w:t xml:space="preserve"> denominador de la </w:t>
      </w:r>
      <w:r w:rsidR="00526FBD" w:rsidRPr="0070672A">
        <w:rPr>
          <w:rFonts w:ascii="Arial" w:hAnsi="Arial" w:cs="Arial"/>
          <w:i/>
          <w:color w:val="000000"/>
          <w:lang w:val="es-ES"/>
        </w:rPr>
        <w:t>condición</w:t>
      </w:r>
      <w:r w:rsidRPr="0070672A">
        <w:rPr>
          <w:rFonts w:ascii="Arial" w:hAnsi="Arial" w:cs="Arial"/>
          <w:i/>
          <w:color w:val="000000"/>
          <w:lang w:val="es-ES"/>
        </w:rPr>
        <w:t xml:space="preserve"> </w:t>
      </w:r>
      <w:proofErr w:type="spellStart"/>
      <w:r w:rsidRPr="0070672A">
        <w:rPr>
          <w:rFonts w:ascii="Arial" w:hAnsi="Arial" w:cs="Arial"/>
          <w:i/>
          <w:color w:val="000000"/>
          <w:lang w:val="es-ES"/>
        </w:rPr>
        <w:t>posthumana</w:t>
      </w:r>
      <w:proofErr w:type="spellEnd"/>
      <w:r w:rsidRPr="0070672A">
        <w:rPr>
          <w:rFonts w:ascii="Arial" w:hAnsi="Arial" w:cs="Arial"/>
          <w:i/>
          <w:color w:val="000000"/>
          <w:lang w:val="es-ES"/>
        </w:rPr>
        <w:t xml:space="preserve"> es la </w:t>
      </w:r>
      <w:r w:rsidR="00526FBD" w:rsidRPr="0070672A">
        <w:rPr>
          <w:rFonts w:ascii="Arial" w:hAnsi="Arial" w:cs="Arial"/>
          <w:i/>
          <w:color w:val="000000"/>
          <w:lang w:val="es-ES"/>
        </w:rPr>
        <w:t>hipótesis</w:t>
      </w:r>
      <w:r w:rsidRPr="0070672A">
        <w:rPr>
          <w:rFonts w:ascii="Arial" w:hAnsi="Arial" w:cs="Arial"/>
          <w:i/>
          <w:color w:val="000000"/>
          <w:lang w:val="es-ES"/>
        </w:rPr>
        <w:t xml:space="preserve"> </w:t>
      </w:r>
      <w:r w:rsidR="00526FBD" w:rsidRPr="0070672A">
        <w:rPr>
          <w:rFonts w:ascii="Arial" w:hAnsi="Arial" w:cs="Arial"/>
          <w:i/>
          <w:color w:val="000000"/>
          <w:lang w:val="es-ES"/>
        </w:rPr>
        <w:t>según</w:t>
      </w:r>
      <w:r w:rsidRPr="0070672A">
        <w:rPr>
          <w:rFonts w:ascii="Arial" w:hAnsi="Arial" w:cs="Arial"/>
          <w:i/>
          <w:color w:val="000000"/>
          <w:lang w:val="es-ES"/>
        </w:rPr>
        <w:t xml:space="preserve"> la cual la </w:t>
      </w:r>
      <w:r w:rsidR="00526FBD" w:rsidRPr="0070672A">
        <w:rPr>
          <w:rFonts w:ascii="Arial" w:hAnsi="Arial" w:cs="Arial"/>
          <w:i/>
          <w:color w:val="000000"/>
          <w:lang w:val="es-ES"/>
        </w:rPr>
        <w:t>estructura</w:t>
      </w:r>
      <w:r w:rsidRPr="0070672A">
        <w:rPr>
          <w:rFonts w:ascii="Arial" w:hAnsi="Arial" w:cs="Arial"/>
          <w:i/>
          <w:color w:val="000000"/>
          <w:lang w:val="es-ES"/>
        </w:rPr>
        <w:t xml:space="preserve"> de la materia viva es, en </w:t>
      </w:r>
      <w:r w:rsidR="00526FBD" w:rsidRPr="0070672A">
        <w:rPr>
          <w:rFonts w:ascii="Arial" w:hAnsi="Arial" w:cs="Arial"/>
          <w:i/>
          <w:color w:val="000000"/>
          <w:lang w:val="es-ES"/>
        </w:rPr>
        <w:t>sí</w:t>
      </w:r>
      <w:r w:rsidRPr="0070672A">
        <w:rPr>
          <w:rFonts w:ascii="Arial" w:hAnsi="Arial" w:cs="Arial"/>
          <w:i/>
          <w:color w:val="000000"/>
          <w:lang w:val="es-ES"/>
        </w:rPr>
        <w:t xml:space="preserve"> vital, capaz de </w:t>
      </w:r>
      <w:r w:rsidR="00526FBD" w:rsidRPr="0070672A">
        <w:rPr>
          <w:rFonts w:ascii="Arial" w:hAnsi="Arial" w:cs="Arial"/>
          <w:i/>
          <w:color w:val="000000"/>
          <w:lang w:val="es-ES"/>
        </w:rPr>
        <w:t>autoorganización</w:t>
      </w:r>
      <w:r w:rsidRPr="0070672A">
        <w:rPr>
          <w:rFonts w:ascii="Arial" w:hAnsi="Arial" w:cs="Arial"/>
          <w:i/>
          <w:color w:val="000000"/>
          <w:lang w:val="es-ES"/>
        </w:rPr>
        <w:t xml:space="preserve"> y, al mismo tiempo no naturalista. Este continuum naturaleza cultura es el punto de </w:t>
      </w:r>
      <w:r w:rsidR="00526FBD" w:rsidRPr="0070672A">
        <w:rPr>
          <w:rFonts w:ascii="Arial" w:hAnsi="Arial" w:cs="Arial"/>
          <w:i/>
          <w:color w:val="000000"/>
          <w:lang w:val="es-ES"/>
        </w:rPr>
        <w:t>partida para</w:t>
      </w:r>
      <w:r w:rsidRPr="0070672A">
        <w:rPr>
          <w:rFonts w:ascii="Arial" w:hAnsi="Arial" w:cs="Arial"/>
          <w:i/>
          <w:color w:val="000000"/>
          <w:lang w:val="es-ES"/>
        </w:rPr>
        <w:t xml:space="preserve"> mi viaje a la teoría </w:t>
      </w:r>
      <w:proofErr w:type="spellStart"/>
      <w:r w:rsidRPr="0070672A">
        <w:rPr>
          <w:rFonts w:ascii="Arial" w:hAnsi="Arial" w:cs="Arial"/>
          <w:i/>
          <w:color w:val="000000"/>
          <w:lang w:val="es-ES"/>
        </w:rPr>
        <w:t>posthumana</w:t>
      </w:r>
      <w:proofErr w:type="spellEnd"/>
      <w:r w:rsidRPr="0070672A">
        <w:rPr>
          <w:rFonts w:ascii="Arial" w:hAnsi="Arial" w:cs="Arial"/>
          <w:i/>
          <w:color w:val="000000"/>
          <w:lang w:val="es-ES"/>
        </w:rPr>
        <w:t>”</w:t>
      </w:r>
      <w:r w:rsidR="00F30BD2">
        <w:rPr>
          <w:rStyle w:val="Refdenotaalpie"/>
          <w:rFonts w:ascii="Arial" w:hAnsi="Arial" w:cs="Arial"/>
          <w:i/>
          <w:color w:val="000000"/>
          <w:lang w:val="es-ES"/>
        </w:rPr>
        <w:footnoteReference w:id="4"/>
      </w:r>
      <w:r w:rsidRPr="0070672A">
        <w:rPr>
          <w:rFonts w:ascii="Arial" w:hAnsi="Arial" w:cs="Arial"/>
          <w:i/>
          <w:color w:val="000000"/>
          <w:lang w:val="es-ES"/>
        </w:rPr>
        <w:t xml:space="preserve"> .</w:t>
      </w:r>
    </w:p>
    <w:p w:rsidR="00DB682A" w:rsidRPr="0070672A" w:rsidRDefault="00526FBD" w:rsidP="00F30BD2">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Concretamente</w:t>
      </w:r>
      <w:r w:rsidR="00DB682A" w:rsidRPr="0070672A">
        <w:rPr>
          <w:rFonts w:ascii="Arial" w:hAnsi="Arial" w:cs="Arial"/>
          <w:color w:val="000000"/>
          <w:lang w:val="es-ES"/>
        </w:rPr>
        <w:t xml:space="preserve"> </w:t>
      </w:r>
      <w:proofErr w:type="spellStart"/>
      <w:r w:rsidR="00DB682A" w:rsidRPr="0070672A">
        <w:rPr>
          <w:rFonts w:ascii="Arial" w:hAnsi="Arial" w:cs="Arial"/>
          <w:color w:val="000000"/>
          <w:lang w:val="es-ES"/>
        </w:rPr>
        <w:t>Braidotti</w:t>
      </w:r>
      <w:proofErr w:type="spellEnd"/>
      <w:r w:rsidR="00DB682A" w:rsidRPr="0070672A">
        <w:rPr>
          <w:rFonts w:ascii="Arial" w:hAnsi="Arial" w:cs="Arial"/>
          <w:color w:val="000000"/>
          <w:lang w:val="es-ES"/>
        </w:rPr>
        <w:t xml:space="preserve"> afirma que nos encontramos en medio de una </w:t>
      </w:r>
      <w:r w:rsidRPr="0070672A">
        <w:rPr>
          <w:rFonts w:ascii="Arial" w:hAnsi="Arial" w:cs="Arial"/>
          <w:color w:val="000000"/>
          <w:lang w:val="es-ES"/>
        </w:rPr>
        <w:t>transformación</w:t>
      </w:r>
      <w:r w:rsidR="00DB682A" w:rsidRPr="0070672A">
        <w:rPr>
          <w:rFonts w:ascii="Arial" w:hAnsi="Arial" w:cs="Arial"/>
          <w:color w:val="000000"/>
          <w:lang w:val="es-ES"/>
        </w:rPr>
        <w:t xml:space="preserve"> </w:t>
      </w:r>
      <w:r w:rsidRPr="0070672A">
        <w:rPr>
          <w:rFonts w:ascii="Arial" w:hAnsi="Arial" w:cs="Arial"/>
          <w:color w:val="000000"/>
          <w:lang w:val="es-ES"/>
        </w:rPr>
        <w:t>histórica</w:t>
      </w:r>
      <w:r w:rsidR="00DB682A" w:rsidRPr="0070672A">
        <w:rPr>
          <w:rFonts w:ascii="Arial" w:hAnsi="Arial" w:cs="Arial"/>
          <w:color w:val="000000"/>
          <w:lang w:val="es-ES"/>
        </w:rPr>
        <w:t xml:space="preserve"> en la que el hombre es capaz de modificar por completo el </w:t>
      </w:r>
      <w:r w:rsidRPr="0070672A">
        <w:rPr>
          <w:rFonts w:ascii="Arial" w:hAnsi="Arial" w:cs="Arial"/>
          <w:color w:val="000000"/>
          <w:lang w:val="es-ES"/>
        </w:rPr>
        <w:t>ámbito</w:t>
      </w:r>
      <w:r w:rsidR="00DB682A" w:rsidRPr="0070672A">
        <w:rPr>
          <w:rFonts w:ascii="Arial" w:hAnsi="Arial" w:cs="Arial"/>
          <w:color w:val="000000"/>
          <w:lang w:val="es-ES"/>
        </w:rPr>
        <w:t xml:space="preserve"> de la </w:t>
      </w:r>
      <w:r w:rsidRPr="0070672A">
        <w:rPr>
          <w:rFonts w:ascii="Arial" w:hAnsi="Arial" w:cs="Arial"/>
          <w:color w:val="000000"/>
          <w:lang w:val="es-ES"/>
        </w:rPr>
        <w:t>naturaleza</w:t>
      </w:r>
      <w:r w:rsidR="00DB682A" w:rsidRPr="0070672A">
        <w:rPr>
          <w:rFonts w:ascii="Arial" w:hAnsi="Arial" w:cs="Arial"/>
          <w:color w:val="000000"/>
          <w:lang w:val="es-ES"/>
        </w:rPr>
        <w:t xml:space="preserve">, en cuanto el ser humano determina </w:t>
      </w:r>
      <w:r w:rsidRPr="0070672A">
        <w:rPr>
          <w:rFonts w:ascii="Arial" w:hAnsi="Arial" w:cs="Arial"/>
          <w:color w:val="000000"/>
          <w:lang w:val="es-ES"/>
        </w:rPr>
        <w:t>también</w:t>
      </w:r>
      <w:r w:rsidR="00DB682A" w:rsidRPr="0070672A">
        <w:rPr>
          <w:rFonts w:ascii="Arial" w:hAnsi="Arial" w:cs="Arial"/>
          <w:color w:val="000000"/>
          <w:lang w:val="es-ES"/>
        </w:rPr>
        <w:t xml:space="preserve"> el </w:t>
      </w:r>
      <w:r w:rsidRPr="0070672A">
        <w:rPr>
          <w:rFonts w:ascii="Arial" w:hAnsi="Arial" w:cs="Arial"/>
          <w:color w:val="000000"/>
          <w:lang w:val="es-ES"/>
        </w:rPr>
        <w:t>ámbito</w:t>
      </w:r>
      <w:r w:rsidR="00DB682A" w:rsidRPr="0070672A">
        <w:rPr>
          <w:rFonts w:ascii="Arial" w:hAnsi="Arial" w:cs="Arial"/>
          <w:color w:val="000000"/>
          <w:lang w:val="es-ES"/>
        </w:rPr>
        <w:t xml:space="preserve"> </w:t>
      </w:r>
      <w:r w:rsidRPr="0070672A">
        <w:rPr>
          <w:rFonts w:ascii="Arial" w:hAnsi="Arial" w:cs="Arial"/>
          <w:color w:val="000000"/>
          <w:lang w:val="es-ES"/>
        </w:rPr>
        <w:t>biológico</w:t>
      </w:r>
      <w:r w:rsidR="005630AA" w:rsidRPr="0070672A">
        <w:rPr>
          <w:rFonts w:ascii="Arial" w:hAnsi="Arial" w:cs="Arial"/>
          <w:color w:val="000000"/>
          <w:lang w:val="es-ES"/>
        </w:rPr>
        <w:t xml:space="preserve"> y el ambiente</w:t>
      </w:r>
      <w:r w:rsidR="00DB682A" w:rsidRPr="0070672A">
        <w:rPr>
          <w:rFonts w:ascii="Arial" w:hAnsi="Arial" w:cs="Arial"/>
          <w:color w:val="000000"/>
          <w:lang w:val="es-ES"/>
        </w:rPr>
        <w:t xml:space="preserve"> en su conjunto. Por citar siempre a Harari, hemos pasado de ser una especie animal con particulares capacidades cooperativas y cognitivas, </w:t>
      </w:r>
      <w:r w:rsidR="00F30BD2" w:rsidRPr="00F30BD2">
        <w:rPr>
          <w:rFonts w:ascii="Arial" w:hAnsi="Arial" w:cs="Arial"/>
          <w:color w:val="000000"/>
          <w:lang w:val="es-ES"/>
        </w:rPr>
        <w:t>el</w:t>
      </w:r>
      <w:r w:rsidR="00F30BD2">
        <w:rPr>
          <w:rFonts w:ascii="Arial" w:hAnsi="Arial" w:cs="Arial"/>
          <w:i/>
          <w:color w:val="000000"/>
          <w:lang w:val="es-ES"/>
        </w:rPr>
        <w:t xml:space="preserve"> </w:t>
      </w:r>
      <w:r w:rsidR="00DB682A" w:rsidRPr="00F30BD2">
        <w:rPr>
          <w:rFonts w:ascii="Arial" w:hAnsi="Arial" w:cs="Arial"/>
          <w:i/>
          <w:color w:val="000000"/>
          <w:lang w:val="es-ES"/>
        </w:rPr>
        <w:t>homo sapiens</w:t>
      </w:r>
      <w:r w:rsidR="00DB682A" w:rsidRPr="0070672A">
        <w:rPr>
          <w:rFonts w:ascii="Arial" w:hAnsi="Arial" w:cs="Arial"/>
          <w:color w:val="000000"/>
          <w:lang w:val="es-ES"/>
        </w:rPr>
        <w:t>, a ser un ser “divino”, un “</w:t>
      </w:r>
      <w:r w:rsidR="00DB682A" w:rsidRPr="00F30BD2">
        <w:rPr>
          <w:rFonts w:ascii="Arial" w:hAnsi="Arial" w:cs="Arial"/>
          <w:i/>
          <w:color w:val="000000"/>
          <w:lang w:val="es-ES"/>
        </w:rPr>
        <w:t>homo deus</w:t>
      </w:r>
      <w:r w:rsidR="00DB682A" w:rsidRPr="0070672A">
        <w:rPr>
          <w:rFonts w:ascii="Arial" w:hAnsi="Arial" w:cs="Arial"/>
          <w:color w:val="000000"/>
          <w:lang w:val="es-ES"/>
        </w:rPr>
        <w:t xml:space="preserve">”. Las posibilidades de la </w:t>
      </w:r>
      <w:r w:rsidRPr="0070672A">
        <w:rPr>
          <w:rFonts w:ascii="Arial" w:hAnsi="Arial" w:cs="Arial"/>
          <w:color w:val="000000"/>
          <w:lang w:val="es-ES"/>
        </w:rPr>
        <w:t>ingeniería</w:t>
      </w:r>
      <w:r w:rsidR="00DB682A" w:rsidRPr="0070672A">
        <w:rPr>
          <w:rFonts w:ascii="Arial" w:hAnsi="Arial" w:cs="Arial"/>
          <w:color w:val="000000"/>
          <w:lang w:val="es-ES"/>
        </w:rPr>
        <w:t xml:space="preserve"> </w:t>
      </w:r>
      <w:r w:rsidRPr="0070672A">
        <w:rPr>
          <w:rFonts w:ascii="Arial" w:hAnsi="Arial" w:cs="Arial"/>
          <w:color w:val="000000"/>
          <w:lang w:val="es-ES"/>
        </w:rPr>
        <w:t>genética</w:t>
      </w:r>
      <w:r w:rsidR="00DB682A" w:rsidRPr="0070672A">
        <w:rPr>
          <w:rFonts w:ascii="Arial" w:hAnsi="Arial" w:cs="Arial"/>
          <w:color w:val="000000"/>
          <w:lang w:val="es-ES"/>
        </w:rPr>
        <w:t xml:space="preserve">, con la </w:t>
      </w:r>
      <w:r w:rsidRPr="0070672A">
        <w:rPr>
          <w:rFonts w:ascii="Arial" w:hAnsi="Arial" w:cs="Arial"/>
          <w:color w:val="000000"/>
          <w:lang w:val="es-ES"/>
        </w:rPr>
        <w:t>creación</w:t>
      </w:r>
      <w:r w:rsidR="00DB682A" w:rsidRPr="0070672A">
        <w:rPr>
          <w:rFonts w:ascii="Arial" w:hAnsi="Arial" w:cs="Arial"/>
          <w:color w:val="000000"/>
          <w:lang w:val="es-ES"/>
        </w:rPr>
        <w:t xml:space="preserve"> de organismos </w:t>
      </w:r>
      <w:r w:rsidRPr="0070672A">
        <w:rPr>
          <w:rFonts w:ascii="Arial" w:hAnsi="Arial" w:cs="Arial"/>
          <w:color w:val="000000"/>
          <w:lang w:val="es-ES"/>
        </w:rPr>
        <w:t>genéticamente</w:t>
      </w:r>
      <w:r w:rsidR="00DB682A" w:rsidRPr="0070672A">
        <w:rPr>
          <w:rFonts w:ascii="Arial" w:hAnsi="Arial" w:cs="Arial"/>
          <w:color w:val="000000"/>
          <w:lang w:val="es-ES"/>
        </w:rPr>
        <w:t xml:space="preserve"> modificados o </w:t>
      </w:r>
      <w:r w:rsidRPr="0070672A">
        <w:rPr>
          <w:rFonts w:ascii="Arial" w:hAnsi="Arial" w:cs="Arial"/>
          <w:color w:val="000000"/>
          <w:lang w:val="es-ES"/>
        </w:rPr>
        <w:t>también</w:t>
      </w:r>
      <w:r w:rsidR="00DB682A" w:rsidRPr="0070672A">
        <w:rPr>
          <w:rFonts w:ascii="Arial" w:hAnsi="Arial" w:cs="Arial"/>
          <w:color w:val="000000"/>
          <w:lang w:val="es-ES"/>
        </w:rPr>
        <w:t xml:space="preserve"> clonados, como la </w:t>
      </w:r>
      <w:r w:rsidR="00E43C93" w:rsidRPr="0070672A">
        <w:rPr>
          <w:rFonts w:ascii="Arial" w:hAnsi="Arial" w:cs="Arial"/>
          <w:color w:val="000000"/>
          <w:lang w:val="es-ES"/>
        </w:rPr>
        <w:t xml:space="preserve">famosa </w:t>
      </w:r>
      <w:r w:rsidR="00DB682A" w:rsidRPr="0070672A">
        <w:rPr>
          <w:rFonts w:ascii="Arial" w:hAnsi="Arial" w:cs="Arial"/>
          <w:color w:val="000000"/>
          <w:lang w:val="es-ES"/>
        </w:rPr>
        <w:t>oveja Dolly</w:t>
      </w:r>
      <w:r w:rsidR="00E43C93" w:rsidRPr="0070672A">
        <w:rPr>
          <w:rFonts w:ascii="Arial" w:hAnsi="Arial" w:cs="Arial"/>
          <w:color w:val="000000"/>
          <w:lang w:val="es-ES"/>
        </w:rPr>
        <w:t xml:space="preserve"> o las gemelas editadas genéticamente en China</w:t>
      </w:r>
      <w:r w:rsidR="00E43C93" w:rsidRPr="0070672A">
        <w:rPr>
          <w:rStyle w:val="Refdenotaalpie"/>
          <w:rFonts w:ascii="Arial" w:hAnsi="Arial" w:cs="Arial"/>
          <w:color w:val="000000"/>
          <w:lang w:val="es-ES"/>
        </w:rPr>
        <w:footnoteReference w:id="5"/>
      </w:r>
      <w:r w:rsidR="00DB682A" w:rsidRPr="0070672A">
        <w:rPr>
          <w:rFonts w:ascii="Arial" w:hAnsi="Arial" w:cs="Arial"/>
          <w:color w:val="000000"/>
          <w:lang w:val="es-ES"/>
        </w:rPr>
        <w:t xml:space="preserve">, y la </w:t>
      </w:r>
      <w:r w:rsidRPr="0070672A">
        <w:rPr>
          <w:rFonts w:ascii="Arial" w:hAnsi="Arial" w:cs="Arial"/>
          <w:color w:val="000000"/>
          <w:lang w:val="es-ES"/>
        </w:rPr>
        <w:t>destrucción</w:t>
      </w:r>
      <w:r w:rsidR="00DB682A" w:rsidRPr="0070672A">
        <w:rPr>
          <w:rFonts w:ascii="Arial" w:hAnsi="Arial" w:cs="Arial"/>
          <w:color w:val="000000"/>
          <w:lang w:val="es-ES"/>
        </w:rPr>
        <w:t xml:space="preserve"> ambiental que produce una nueva edad de la tierra, el denominado </w:t>
      </w:r>
      <w:proofErr w:type="spellStart"/>
      <w:r w:rsidR="00DB682A" w:rsidRPr="00F30BD2">
        <w:rPr>
          <w:rFonts w:ascii="Arial" w:hAnsi="Arial" w:cs="Arial"/>
          <w:i/>
          <w:color w:val="000000"/>
          <w:lang w:val="es-ES"/>
        </w:rPr>
        <w:t>antropoceno</w:t>
      </w:r>
      <w:proofErr w:type="spellEnd"/>
      <w:r w:rsidR="00DB682A" w:rsidRPr="0070672A">
        <w:rPr>
          <w:rFonts w:ascii="Arial" w:hAnsi="Arial" w:cs="Arial"/>
          <w:color w:val="000000"/>
          <w:lang w:val="es-ES"/>
        </w:rPr>
        <w:t xml:space="preserve">. </w:t>
      </w:r>
    </w:p>
    <w:p w:rsidR="00E43C93" w:rsidRPr="0070672A" w:rsidRDefault="00DB682A" w:rsidP="00E268D0">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Volviendo a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la autora aclara que si entramos en una nueva </w:t>
      </w:r>
      <w:r w:rsidR="00526FBD" w:rsidRPr="0070672A">
        <w:rPr>
          <w:rFonts w:ascii="Arial" w:hAnsi="Arial" w:cs="Arial"/>
          <w:color w:val="000000"/>
          <w:lang w:val="es-ES"/>
        </w:rPr>
        <w:t>época</w:t>
      </w:r>
      <w:r w:rsidRPr="0070672A">
        <w:rPr>
          <w:rFonts w:ascii="Arial" w:hAnsi="Arial" w:cs="Arial"/>
          <w:color w:val="000000"/>
          <w:lang w:val="es-ES"/>
        </w:rPr>
        <w:t xml:space="preserve"> en la que el hombre tiene a su </w:t>
      </w:r>
      <w:r w:rsidR="00526FBD" w:rsidRPr="0070672A">
        <w:rPr>
          <w:rFonts w:ascii="Arial" w:hAnsi="Arial" w:cs="Arial"/>
          <w:color w:val="000000"/>
          <w:lang w:val="es-ES"/>
        </w:rPr>
        <w:t>disposición</w:t>
      </w:r>
      <w:r w:rsidRPr="0070672A">
        <w:rPr>
          <w:rFonts w:ascii="Arial" w:hAnsi="Arial" w:cs="Arial"/>
          <w:color w:val="000000"/>
          <w:lang w:val="es-ES"/>
        </w:rPr>
        <w:t xml:space="preserve"> medio</w:t>
      </w:r>
      <w:r w:rsidR="00E43C93" w:rsidRPr="0070672A">
        <w:rPr>
          <w:rFonts w:ascii="Arial" w:hAnsi="Arial" w:cs="Arial"/>
          <w:color w:val="000000"/>
          <w:lang w:val="es-ES"/>
        </w:rPr>
        <w:t>s</w:t>
      </w:r>
      <w:r w:rsidRPr="0070672A">
        <w:rPr>
          <w:rFonts w:ascii="Arial" w:hAnsi="Arial" w:cs="Arial"/>
          <w:color w:val="000000"/>
          <w:lang w:val="es-ES"/>
        </w:rPr>
        <w:t xml:space="preserve"> </w:t>
      </w:r>
      <w:r w:rsidR="00526FBD" w:rsidRPr="0070672A">
        <w:rPr>
          <w:rFonts w:ascii="Arial" w:hAnsi="Arial" w:cs="Arial"/>
          <w:color w:val="000000"/>
          <w:lang w:val="es-ES"/>
        </w:rPr>
        <w:t>técnicos</w:t>
      </w:r>
      <w:r w:rsidRPr="0070672A">
        <w:rPr>
          <w:rFonts w:ascii="Arial" w:hAnsi="Arial" w:cs="Arial"/>
          <w:color w:val="000000"/>
          <w:lang w:val="es-ES"/>
        </w:rPr>
        <w:t xml:space="preserve"> que</w:t>
      </w:r>
      <w:r w:rsidR="00E43C93" w:rsidRPr="0070672A">
        <w:rPr>
          <w:rFonts w:ascii="Arial" w:hAnsi="Arial" w:cs="Arial"/>
          <w:color w:val="000000"/>
          <w:lang w:val="es-ES"/>
        </w:rPr>
        <w:t>:</w:t>
      </w:r>
    </w:p>
    <w:p w:rsidR="00DB682A" w:rsidRPr="0070672A" w:rsidRDefault="00DB682A" w:rsidP="00F30BD2">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a) no se limitan a destruir la vida, como en la era </w:t>
      </w:r>
      <w:r w:rsidR="00526FBD" w:rsidRPr="0070672A">
        <w:rPr>
          <w:rFonts w:ascii="Arial" w:hAnsi="Arial" w:cs="Arial"/>
          <w:color w:val="000000"/>
          <w:lang w:val="es-ES"/>
        </w:rPr>
        <w:t>atómica</w:t>
      </w:r>
      <w:r w:rsidRPr="0070672A">
        <w:rPr>
          <w:rFonts w:ascii="Arial" w:hAnsi="Arial" w:cs="Arial"/>
          <w:color w:val="000000"/>
          <w:lang w:val="es-ES"/>
        </w:rPr>
        <w:t xml:space="preserve">, sino que la reconstruyen </w:t>
      </w:r>
      <w:r w:rsidR="00526FBD" w:rsidRPr="0070672A">
        <w:rPr>
          <w:rFonts w:ascii="Arial" w:hAnsi="Arial" w:cs="Arial"/>
          <w:color w:val="000000"/>
          <w:lang w:val="es-ES"/>
        </w:rPr>
        <w:t>también</w:t>
      </w:r>
      <w:r w:rsidRPr="0070672A">
        <w:rPr>
          <w:rFonts w:ascii="Arial" w:hAnsi="Arial" w:cs="Arial"/>
          <w:color w:val="000000"/>
          <w:lang w:val="es-ES"/>
        </w:rPr>
        <w:t xml:space="preserve"> a nivel </w:t>
      </w:r>
      <w:r w:rsidR="00526FBD" w:rsidRPr="0070672A">
        <w:rPr>
          <w:rFonts w:ascii="Arial" w:hAnsi="Arial" w:cs="Arial"/>
          <w:color w:val="000000"/>
          <w:lang w:val="es-ES"/>
        </w:rPr>
        <w:t>biológico</w:t>
      </w:r>
      <w:r w:rsidRPr="0070672A">
        <w:rPr>
          <w:rFonts w:ascii="Arial" w:hAnsi="Arial" w:cs="Arial"/>
          <w:color w:val="000000"/>
          <w:lang w:val="es-ES"/>
        </w:rPr>
        <w:t xml:space="preserve"> y la crean nueva sobre la base de las exigencias del mercado,</w:t>
      </w:r>
    </w:p>
    <w:p w:rsidR="00DB682A" w:rsidRPr="0070672A" w:rsidRDefault="00DB682A" w:rsidP="00F30BD2">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b) modifican la </w:t>
      </w:r>
      <w:r w:rsidR="00526FBD" w:rsidRPr="0070672A">
        <w:rPr>
          <w:rFonts w:ascii="Arial" w:hAnsi="Arial" w:cs="Arial"/>
          <w:color w:val="000000"/>
          <w:lang w:val="es-ES"/>
        </w:rPr>
        <w:t>relación</w:t>
      </w:r>
      <w:r w:rsidRPr="0070672A">
        <w:rPr>
          <w:rFonts w:ascii="Arial" w:hAnsi="Arial" w:cs="Arial"/>
          <w:color w:val="000000"/>
          <w:lang w:val="es-ES"/>
        </w:rPr>
        <w:t xml:space="preserve"> del hombre con el ambiente, </w:t>
      </w:r>
      <w:r w:rsidR="00526FBD" w:rsidRPr="0070672A">
        <w:rPr>
          <w:rFonts w:ascii="Arial" w:hAnsi="Arial" w:cs="Arial"/>
          <w:color w:val="000000"/>
          <w:lang w:val="es-ES"/>
        </w:rPr>
        <w:t>también</w:t>
      </w:r>
      <w:r w:rsidRPr="0070672A">
        <w:rPr>
          <w:rFonts w:ascii="Arial" w:hAnsi="Arial" w:cs="Arial"/>
          <w:color w:val="000000"/>
          <w:lang w:val="es-ES"/>
        </w:rPr>
        <w:t xml:space="preserve"> a </w:t>
      </w:r>
      <w:r w:rsidR="00526FBD" w:rsidRPr="0070672A">
        <w:rPr>
          <w:rFonts w:ascii="Arial" w:hAnsi="Arial" w:cs="Arial"/>
          <w:color w:val="000000"/>
          <w:lang w:val="es-ES"/>
        </w:rPr>
        <w:t>través</w:t>
      </w:r>
      <w:r w:rsidRPr="0070672A">
        <w:rPr>
          <w:rFonts w:ascii="Arial" w:hAnsi="Arial" w:cs="Arial"/>
          <w:color w:val="000000"/>
          <w:lang w:val="es-ES"/>
        </w:rPr>
        <w:t xml:space="preserve"> de la </w:t>
      </w:r>
      <w:r w:rsidR="00526FBD" w:rsidRPr="0070672A">
        <w:rPr>
          <w:rFonts w:ascii="Arial" w:hAnsi="Arial" w:cs="Arial"/>
          <w:color w:val="000000"/>
          <w:lang w:val="es-ES"/>
        </w:rPr>
        <w:t>tecnología</w:t>
      </w:r>
      <w:r w:rsidRPr="0070672A">
        <w:rPr>
          <w:rFonts w:ascii="Arial" w:hAnsi="Arial" w:cs="Arial"/>
          <w:color w:val="000000"/>
          <w:lang w:val="es-ES"/>
        </w:rPr>
        <w:t xml:space="preserve"> </w:t>
      </w:r>
      <w:r w:rsidR="00526FBD" w:rsidRPr="0070672A">
        <w:rPr>
          <w:rFonts w:ascii="Arial" w:hAnsi="Arial" w:cs="Arial"/>
          <w:color w:val="000000"/>
          <w:lang w:val="es-ES"/>
        </w:rPr>
        <w:t>genética</w:t>
      </w:r>
      <w:r w:rsidRPr="0070672A">
        <w:rPr>
          <w:rFonts w:ascii="Arial" w:hAnsi="Arial" w:cs="Arial"/>
          <w:color w:val="000000"/>
          <w:lang w:val="es-ES"/>
        </w:rPr>
        <w:t xml:space="preserve">, demostrando como </w:t>
      </w:r>
      <w:r w:rsidR="005630AA" w:rsidRPr="0070672A">
        <w:rPr>
          <w:rFonts w:ascii="Arial" w:hAnsi="Arial" w:cs="Arial"/>
          <w:color w:val="000000"/>
          <w:lang w:val="es-ES"/>
        </w:rPr>
        <w:t>nuestra identidad está</w:t>
      </w:r>
      <w:r w:rsidRPr="0070672A">
        <w:rPr>
          <w:rFonts w:ascii="Arial" w:hAnsi="Arial" w:cs="Arial"/>
          <w:color w:val="000000"/>
          <w:lang w:val="es-ES"/>
        </w:rPr>
        <w:t xml:space="preserve"> en continuidad con la de los animales,</w:t>
      </w:r>
    </w:p>
    <w:p w:rsidR="00DB682A" w:rsidRPr="0070672A" w:rsidRDefault="00526FBD" w:rsidP="00F30BD2">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E</w:t>
      </w:r>
      <w:r w:rsidR="00DB682A" w:rsidRPr="0070672A">
        <w:rPr>
          <w:rFonts w:ascii="Arial" w:hAnsi="Arial" w:cs="Arial"/>
          <w:color w:val="000000"/>
          <w:lang w:val="es-ES"/>
        </w:rPr>
        <w:t>ntonces necesitaremos una responsabilidad “</w:t>
      </w:r>
      <w:proofErr w:type="spellStart"/>
      <w:r w:rsidR="00DB682A" w:rsidRPr="00F30BD2">
        <w:rPr>
          <w:rFonts w:ascii="Arial" w:hAnsi="Arial" w:cs="Arial"/>
          <w:i/>
          <w:color w:val="000000"/>
          <w:lang w:val="es-ES"/>
        </w:rPr>
        <w:t>posthumana</w:t>
      </w:r>
      <w:proofErr w:type="spellEnd"/>
      <w:r w:rsidR="00DB682A" w:rsidRPr="0070672A">
        <w:rPr>
          <w:rFonts w:ascii="Arial" w:hAnsi="Arial" w:cs="Arial"/>
          <w:color w:val="000000"/>
          <w:lang w:val="es-ES"/>
        </w:rPr>
        <w:t>”.</w:t>
      </w:r>
    </w:p>
    <w:p w:rsidR="00DB682A" w:rsidRPr="00692BDF" w:rsidRDefault="00DB682A" w:rsidP="00692BDF">
      <w:pPr>
        <w:pStyle w:val="indent"/>
        <w:shd w:val="clear" w:color="auto" w:fill="FFFFFF"/>
        <w:spacing w:before="120" w:after="0" w:line="40" w:lineRule="atLeast"/>
        <w:jc w:val="both"/>
        <w:rPr>
          <w:rFonts w:ascii="Arial" w:hAnsi="Arial" w:cs="Arial"/>
          <w:i/>
          <w:lang w:val="es-ES"/>
        </w:rPr>
      </w:pPr>
      <w:r w:rsidRPr="0070672A">
        <w:rPr>
          <w:rFonts w:ascii="Arial" w:hAnsi="Arial" w:cs="Arial"/>
          <w:i/>
          <w:color w:val="000000"/>
          <w:lang w:val="es-ES"/>
        </w:rPr>
        <w:lastRenderedPageBreak/>
        <w:t xml:space="preserve">“Este sentido de responsabilidad [del intelectual] expresa (…) un </w:t>
      </w:r>
      <w:r w:rsidR="00526FBD" w:rsidRPr="0070672A">
        <w:rPr>
          <w:rFonts w:ascii="Arial" w:hAnsi="Arial" w:cs="Arial"/>
          <w:i/>
          <w:color w:val="000000"/>
          <w:lang w:val="es-ES"/>
        </w:rPr>
        <w:t>hábito</w:t>
      </w:r>
      <w:r w:rsidRPr="0070672A">
        <w:rPr>
          <w:rFonts w:ascii="Arial" w:hAnsi="Arial" w:cs="Arial"/>
          <w:i/>
          <w:color w:val="000000"/>
          <w:lang w:val="es-ES"/>
        </w:rPr>
        <w:t xml:space="preserve"> del pensamiento que es grato a mi </w:t>
      </w:r>
      <w:r w:rsidR="00526FBD" w:rsidRPr="0070672A">
        <w:rPr>
          <w:rFonts w:ascii="Arial" w:hAnsi="Arial" w:cs="Arial"/>
          <w:i/>
          <w:color w:val="000000"/>
          <w:lang w:val="es-ES"/>
        </w:rPr>
        <w:t>corazón</w:t>
      </w:r>
      <w:r w:rsidRPr="0070672A">
        <w:rPr>
          <w:rFonts w:ascii="Arial" w:hAnsi="Arial" w:cs="Arial"/>
          <w:i/>
          <w:color w:val="000000"/>
          <w:lang w:val="es-ES"/>
        </w:rPr>
        <w:t xml:space="preserve"> y a mi mente, puesto que pertenezco a aquella </w:t>
      </w:r>
      <w:r w:rsidR="00526FBD" w:rsidRPr="0070672A">
        <w:rPr>
          <w:rFonts w:ascii="Arial" w:hAnsi="Arial" w:cs="Arial"/>
          <w:i/>
          <w:color w:val="000000"/>
          <w:lang w:val="es-ES"/>
        </w:rPr>
        <w:t>generación</w:t>
      </w:r>
      <w:r w:rsidRPr="0070672A">
        <w:rPr>
          <w:rFonts w:ascii="Arial" w:hAnsi="Arial" w:cs="Arial"/>
          <w:i/>
          <w:color w:val="000000"/>
          <w:lang w:val="es-ES"/>
        </w:rPr>
        <w:t xml:space="preserve"> que </w:t>
      </w:r>
      <w:r w:rsidR="00526FBD" w:rsidRPr="0070672A">
        <w:rPr>
          <w:rFonts w:ascii="Arial" w:hAnsi="Arial" w:cs="Arial"/>
          <w:i/>
          <w:iCs/>
          <w:color w:val="000000"/>
          <w:lang w:val="es-ES"/>
        </w:rPr>
        <w:t>tenía</w:t>
      </w:r>
      <w:r w:rsidRPr="0070672A">
        <w:rPr>
          <w:rFonts w:ascii="Arial" w:hAnsi="Arial" w:cs="Arial"/>
          <w:i/>
          <w:iCs/>
          <w:color w:val="000000"/>
          <w:lang w:val="es-ES"/>
        </w:rPr>
        <w:t xml:space="preserve"> un </w:t>
      </w:r>
      <w:r w:rsidR="00526FBD" w:rsidRPr="0070672A">
        <w:rPr>
          <w:rFonts w:ascii="Arial" w:hAnsi="Arial" w:cs="Arial"/>
          <w:i/>
          <w:iCs/>
          <w:color w:val="000000"/>
          <w:lang w:val="es-ES"/>
        </w:rPr>
        <w:t>sueño</w:t>
      </w:r>
      <w:r w:rsidRPr="0070672A">
        <w:rPr>
          <w:rFonts w:ascii="Arial" w:hAnsi="Arial" w:cs="Arial"/>
          <w:i/>
          <w:color w:val="000000"/>
          <w:lang w:val="es-ES"/>
        </w:rPr>
        <w:t>. Éste era y es aún el sueño de constituir comunidades de aprendizaje reales: escuelas universidades, libros, revistas y periódicos, currículos, debates, teatros, televisión, rad</w:t>
      </w:r>
      <w:r w:rsidR="00526FBD" w:rsidRPr="0070672A">
        <w:rPr>
          <w:rFonts w:ascii="Arial" w:hAnsi="Arial" w:cs="Arial"/>
          <w:i/>
          <w:color w:val="000000"/>
          <w:lang w:val="es-ES"/>
        </w:rPr>
        <w:t>io y programas multimedia</w:t>
      </w:r>
      <w:r w:rsidRPr="0070672A">
        <w:rPr>
          <w:rFonts w:ascii="Arial" w:hAnsi="Arial" w:cs="Arial"/>
          <w:i/>
          <w:color w:val="000000"/>
          <w:lang w:val="es-ES"/>
        </w:rPr>
        <w:t xml:space="preserve">- y más tarde sitios de internet y </w:t>
      </w:r>
      <w:proofErr w:type="spellStart"/>
      <w:r w:rsidRPr="0070672A">
        <w:rPr>
          <w:rFonts w:ascii="Arial" w:hAnsi="Arial" w:cs="Arial"/>
          <w:i/>
          <w:color w:val="000000"/>
          <w:lang w:val="es-ES"/>
        </w:rPr>
        <w:t>network</w:t>
      </w:r>
      <w:proofErr w:type="spellEnd"/>
      <w:r w:rsidRPr="0070672A">
        <w:rPr>
          <w:rFonts w:ascii="Arial" w:hAnsi="Arial" w:cs="Arial"/>
          <w:i/>
          <w:color w:val="000000"/>
          <w:lang w:val="es-ES"/>
        </w:rPr>
        <w:t xml:space="preserve"> </w:t>
      </w:r>
      <w:proofErr w:type="spellStart"/>
      <w:r w:rsidRPr="0070672A">
        <w:rPr>
          <w:rFonts w:ascii="Arial" w:hAnsi="Arial" w:cs="Arial"/>
          <w:i/>
          <w:color w:val="000000"/>
          <w:lang w:val="es-ES"/>
        </w:rPr>
        <w:t>on</w:t>
      </w:r>
      <w:proofErr w:type="spellEnd"/>
      <w:r w:rsidRPr="0070672A">
        <w:rPr>
          <w:rFonts w:ascii="Arial" w:hAnsi="Arial" w:cs="Arial"/>
          <w:i/>
          <w:color w:val="000000"/>
          <w:lang w:val="es-ES"/>
        </w:rPr>
        <w:t xml:space="preserve"> line- que se parecen a la sociedad que representan, sirven y ayudan a </w:t>
      </w:r>
      <w:r w:rsidR="00526FBD" w:rsidRPr="0070672A">
        <w:rPr>
          <w:rFonts w:ascii="Arial" w:hAnsi="Arial" w:cs="Arial"/>
          <w:i/>
          <w:color w:val="000000"/>
          <w:lang w:val="es-ES"/>
        </w:rPr>
        <w:t>desarrollar</w:t>
      </w:r>
      <w:r w:rsidRPr="0070672A">
        <w:rPr>
          <w:rFonts w:ascii="Arial" w:hAnsi="Arial" w:cs="Arial"/>
          <w:i/>
          <w:color w:val="000000"/>
          <w:lang w:val="es-ES"/>
        </w:rPr>
        <w:t xml:space="preserve">. Es el </w:t>
      </w:r>
      <w:r w:rsidR="00526FBD" w:rsidRPr="0070672A">
        <w:rPr>
          <w:rFonts w:ascii="Arial" w:hAnsi="Arial" w:cs="Arial"/>
          <w:i/>
          <w:color w:val="000000"/>
          <w:lang w:val="es-ES"/>
        </w:rPr>
        <w:t>sueño</w:t>
      </w:r>
      <w:r w:rsidRPr="0070672A">
        <w:rPr>
          <w:rFonts w:ascii="Arial" w:hAnsi="Arial" w:cs="Arial"/>
          <w:i/>
          <w:color w:val="000000"/>
          <w:lang w:val="es-ES"/>
        </w:rPr>
        <w:t xml:space="preserve"> de la </w:t>
      </w:r>
      <w:r w:rsidR="00526FBD" w:rsidRPr="0070672A">
        <w:rPr>
          <w:rFonts w:ascii="Arial" w:hAnsi="Arial" w:cs="Arial"/>
          <w:i/>
          <w:color w:val="000000"/>
          <w:lang w:val="es-ES"/>
        </w:rPr>
        <w:t>creación</w:t>
      </w:r>
      <w:r w:rsidRPr="0070672A">
        <w:rPr>
          <w:rFonts w:ascii="Arial" w:hAnsi="Arial" w:cs="Arial"/>
          <w:i/>
          <w:color w:val="000000"/>
          <w:lang w:val="es-ES"/>
        </w:rPr>
        <w:t xml:space="preserve"> de un saber importante desde el punto de vista social, en </w:t>
      </w:r>
      <w:r w:rsidR="00526FBD" w:rsidRPr="0070672A">
        <w:rPr>
          <w:rFonts w:ascii="Arial" w:hAnsi="Arial" w:cs="Arial"/>
          <w:i/>
          <w:color w:val="000000"/>
          <w:lang w:val="es-ES"/>
        </w:rPr>
        <w:t>sintonía</w:t>
      </w:r>
      <w:r w:rsidRPr="0070672A">
        <w:rPr>
          <w:rFonts w:ascii="Arial" w:hAnsi="Arial" w:cs="Arial"/>
          <w:i/>
          <w:color w:val="000000"/>
          <w:lang w:val="es-ES"/>
        </w:rPr>
        <w:t xml:space="preserve"> con los principios fundamentales de la justicia social, el respeto a la dignidad humana y la diversidad, el rechazo del falso universalismo; el </w:t>
      </w:r>
      <w:r w:rsidR="00526FBD" w:rsidRPr="0070672A">
        <w:rPr>
          <w:rFonts w:ascii="Arial" w:hAnsi="Arial" w:cs="Arial"/>
          <w:i/>
          <w:color w:val="000000"/>
          <w:lang w:val="es-ES"/>
        </w:rPr>
        <w:t>sueño</w:t>
      </w:r>
      <w:r w:rsidRPr="0070672A">
        <w:rPr>
          <w:rFonts w:ascii="Arial" w:hAnsi="Arial" w:cs="Arial"/>
          <w:i/>
          <w:color w:val="000000"/>
          <w:lang w:val="es-ES"/>
        </w:rPr>
        <w:t xml:space="preserve"> de la afirmación de la positividad de las diferencias, los principios de la libertad académica, el antirracismo, la apertura al otro y la </w:t>
      </w:r>
      <w:r w:rsidR="00526FBD" w:rsidRPr="0070672A">
        <w:rPr>
          <w:rFonts w:ascii="Arial" w:hAnsi="Arial" w:cs="Arial"/>
          <w:i/>
          <w:color w:val="000000"/>
          <w:lang w:val="es-ES"/>
        </w:rPr>
        <w:t>cooperación</w:t>
      </w:r>
      <w:r w:rsidRPr="0070672A">
        <w:rPr>
          <w:rFonts w:ascii="Arial" w:hAnsi="Arial" w:cs="Arial"/>
          <w:i/>
          <w:color w:val="000000"/>
          <w:lang w:val="es-ES"/>
        </w:rPr>
        <w:t xml:space="preserve">. A pesar de que yo sea propensa a un cierto </w:t>
      </w:r>
      <w:r w:rsidR="00F30BD2" w:rsidRPr="0070672A">
        <w:rPr>
          <w:rFonts w:ascii="Arial" w:hAnsi="Arial" w:cs="Arial"/>
          <w:i/>
          <w:color w:val="000000"/>
          <w:lang w:val="es-ES"/>
        </w:rPr>
        <w:t>anti-humanismo</w:t>
      </w:r>
      <w:r w:rsidRPr="0070672A">
        <w:rPr>
          <w:rFonts w:ascii="Arial" w:hAnsi="Arial" w:cs="Arial"/>
          <w:i/>
          <w:color w:val="000000"/>
          <w:lang w:val="es-ES"/>
        </w:rPr>
        <w:t xml:space="preserve">, no tengo ninguna dificultad de admitir que estos ideales son perfectamente compatibles con la </w:t>
      </w:r>
      <w:r w:rsidR="00526FBD" w:rsidRPr="0070672A">
        <w:rPr>
          <w:rFonts w:ascii="Arial" w:hAnsi="Arial" w:cs="Arial"/>
          <w:i/>
          <w:color w:val="000000"/>
          <w:lang w:val="es-ES"/>
        </w:rPr>
        <w:t>filosofía de valores humanistas”</w:t>
      </w:r>
      <w:r w:rsidR="00F30BD2">
        <w:rPr>
          <w:rStyle w:val="Refdenotaalpie"/>
          <w:rFonts w:ascii="Arial" w:hAnsi="Arial" w:cs="Arial"/>
          <w:i/>
          <w:color w:val="000000"/>
          <w:lang w:val="es-ES"/>
        </w:rPr>
        <w:footnoteReference w:id="6"/>
      </w:r>
      <w:r w:rsidR="00526FBD" w:rsidRPr="0070672A">
        <w:rPr>
          <w:rFonts w:ascii="Arial" w:hAnsi="Arial" w:cs="Arial"/>
          <w:i/>
          <w:color w:val="000000"/>
          <w:lang w:val="es-ES"/>
        </w:rPr>
        <w:t xml:space="preserve"> </w:t>
      </w:r>
      <w:r w:rsidRPr="0070672A">
        <w:rPr>
          <w:rFonts w:ascii="Arial" w:hAnsi="Arial" w:cs="Arial"/>
          <w:i/>
          <w:color w:val="000000"/>
          <w:lang w:val="es-ES"/>
        </w:rPr>
        <w:t>.</w:t>
      </w:r>
    </w:p>
    <w:p w:rsidR="00790A66" w:rsidRPr="0070672A" w:rsidRDefault="00DB682A" w:rsidP="00692BDF">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El filósofo del derecho puede aprovechar los instrumentos </w:t>
      </w:r>
      <w:r w:rsidR="00526FBD" w:rsidRPr="0070672A">
        <w:rPr>
          <w:rFonts w:ascii="Arial" w:hAnsi="Arial" w:cs="Arial"/>
          <w:color w:val="000000"/>
          <w:lang w:val="es-ES"/>
        </w:rPr>
        <w:t>teóricos</w:t>
      </w:r>
      <w:r w:rsidRPr="0070672A">
        <w:rPr>
          <w:rFonts w:ascii="Arial" w:hAnsi="Arial" w:cs="Arial"/>
          <w:color w:val="000000"/>
          <w:lang w:val="es-ES"/>
        </w:rPr>
        <w:t xml:space="preserve"> que ofrece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w:t>
      </w:r>
    </w:p>
    <w:p w:rsidR="00790A66" w:rsidRPr="007A33F7" w:rsidRDefault="00DB682A" w:rsidP="00692BDF">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De </w:t>
      </w:r>
      <w:r w:rsidR="00526FBD" w:rsidRPr="0070672A">
        <w:rPr>
          <w:rFonts w:ascii="Arial" w:hAnsi="Arial" w:cs="Arial"/>
          <w:color w:val="000000"/>
          <w:lang w:val="es-ES"/>
        </w:rPr>
        <w:t>hecho,</w:t>
      </w:r>
      <w:r w:rsidRPr="0070672A">
        <w:rPr>
          <w:rFonts w:ascii="Arial" w:hAnsi="Arial" w:cs="Arial"/>
          <w:color w:val="000000"/>
          <w:lang w:val="es-ES"/>
        </w:rPr>
        <w:t xml:space="preserve"> la autora proporciona interesantes, aunque si no del todo originales, enfoques para el </w:t>
      </w:r>
      <w:r w:rsidR="00526FBD" w:rsidRPr="0070672A">
        <w:rPr>
          <w:rFonts w:ascii="Arial" w:hAnsi="Arial" w:cs="Arial"/>
          <w:color w:val="000000"/>
          <w:lang w:val="es-ES"/>
        </w:rPr>
        <w:t>análisis</w:t>
      </w:r>
      <w:r w:rsidRPr="0070672A">
        <w:rPr>
          <w:rFonts w:ascii="Arial" w:hAnsi="Arial" w:cs="Arial"/>
          <w:color w:val="000000"/>
          <w:lang w:val="es-ES"/>
        </w:rPr>
        <w:t xml:space="preserve"> jurídico de </w:t>
      </w:r>
      <w:r w:rsidR="00526FBD" w:rsidRPr="0070672A">
        <w:rPr>
          <w:rFonts w:ascii="Arial" w:hAnsi="Arial" w:cs="Arial"/>
          <w:color w:val="000000"/>
          <w:lang w:val="es-ES"/>
        </w:rPr>
        <w:t>fenómenos</w:t>
      </w:r>
      <w:r w:rsidRPr="0070672A">
        <w:rPr>
          <w:rFonts w:ascii="Arial" w:hAnsi="Arial" w:cs="Arial"/>
          <w:color w:val="000000"/>
          <w:lang w:val="es-ES"/>
        </w:rPr>
        <w:t xml:space="preserve"> como la </w:t>
      </w:r>
      <w:r w:rsidR="00526FBD" w:rsidRPr="0070672A">
        <w:rPr>
          <w:rFonts w:ascii="Arial" w:hAnsi="Arial" w:cs="Arial"/>
          <w:color w:val="000000"/>
          <w:lang w:val="es-ES"/>
        </w:rPr>
        <w:t>reivindicación</w:t>
      </w:r>
      <w:r w:rsidRPr="0070672A">
        <w:rPr>
          <w:rFonts w:ascii="Arial" w:hAnsi="Arial" w:cs="Arial"/>
          <w:color w:val="000000"/>
          <w:lang w:val="es-ES"/>
        </w:rPr>
        <w:t xml:space="preserve"> del </w:t>
      </w:r>
      <w:r w:rsidR="00526FBD" w:rsidRPr="0070672A">
        <w:rPr>
          <w:rFonts w:ascii="Arial" w:hAnsi="Arial" w:cs="Arial"/>
          <w:color w:val="000000"/>
          <w:lang w:val="es-ES"/>
        </w:rPr>
        <w:t>reconocimiento</w:t>
      </w:r>
      <w:r w:rsidRPr="0070672A">
        <w:rPr>
          <w:rFonts w:ascii="Arial" w:hAnsi="Arial" w:cs="Arial"/>
          <w:color w:val="000000"/>
          <w:lang w:val="es-ES"/>
        </w:rPr>
        <w:t xml:space="preserve"> de la identidad de género o de situaciones de vulnerabilidad </w:t>
      </w:r>
      <w:proofErr w:type="spellStart"/>
      <w:r w:rsidRPr="0070672A">
        <w:rPr>
          <w:rFonts w:ascii="Arial" w:hAnsi="Arial" w:cs="Arial"/>
          <w:color w:val="000000"/>
          <w:lang w:val="es-ES"/>
        </w:rPr>
        <w:t>interseccional</w:t>
      </w:r>
      <w:proofErr w:type="spellEnd"/>
      <w:r w:rsidRPr="0070672A">
        <w:rPr>
          <w:rFonts w:ascii="Arial" w:hAnsi="Arial" w:cs="Arial"/>
          <w:color w:val="000000"/>
          <w:lang w:val="es-ES"/>
        </w:rPr>
        <w:t xml:space="preserve"> (por </w:t>
      </w:r>
      <w:r w:rsidR="00526FBD" w:rsidRPr="0070672A">
        <w:rPr>
          <w:rFonts w:ascii="Arial" w:hAnsi="Arial" w:cs="Arial"/>
          <w:color w:val="000000"/>
          <w:lang w:val="es-ES"/>
        </w:rPr>
        <w:t>ejemplo,</w:t>
      </w:r>
      <w:r w:rsidR="005630AA" w:rsidRPr="0070672A">
        <w:rPr>
          <w:rFonts w:ascii="Arial" w:hAnsi="Arial" w:cs="Arial"/>
          <w:color w:val="000000"/>
          <w:lang w:val="es-ES"/>
        </w:rPr>
        <w:t xml:space="preserve"> el</w:t>
      </w:r>
      <w:r w:rsidRPr="0070672A">
        <w:rPr>
          <w:rFonts w:ascii="Arial" w:hAnsi="Arial" w:cs="Arial"/>
          <w:color w:val="000000"/>
          <w:lang w:val="es-ES"/>
        </w:rPr>
        <w:t xml:space="preserve"> ser no s</w:t>
      </w:r>
      <w:r w:rsidR="00692BDF">
        <w:rPr>
          <w:rFonts w:ascii="Arial" w:hAnsi="Arial" w:cs="Arial"/>
          <w:color w:val="000000"/>
          <w:lang w:val="es-ES"/>
        </w:rPr>
        <w:t>ó</w:t>
      </w:r>
      <w:r w:rsidRPr="0070672A">
        <w:rPr>
          <w:rFonts w:ascii="Arial" w:hAnsi="Arial" w:cs="Arial"/>
          <w:color w:val="000000"/>
          <w:lang w:val="es-ES"/>
        </w:rPr>
        <w:t xml:space="preserve">lo mujer sino </w:t>
      </w:r>
      <w:r w:rsidR="00526FBD" w:rsidRPr="0070672A">
        <w:rPr>
          <w:rFonts w:ascii="Arial" w:hAnsi="Arial" w:cs="Arial"/>
          <w:color w:val="000000"/>
          <w:lang w:val="es-ES"/>
        </w:rPr>
        <w:t>también</w:t>
      </w:r>
      <w:r w:rsidRPr="0070672A">
        <w:rPr>
          <w:rFonts w:ascii="Arial" w:hAnsi="Arial" w:cs="Arial"/>
          <w:color w:val="000000"/>
          <w:lang w:val="es-ES"/>
        </w:rPr>
        <w:t xml:space="preserve"> miembro de una </w:t>
      </w:r>
      <w:r w:rsidR="00526FBD" w:rsidRPr="0070672A">
        <w:rPr>
          <w:rFonts w:ascii="Arial" w:hAnsi="Arial" w:cs="Arial"/>
          <w:color w:val="000000"/>
          <w:lang w:val="es-ES"/>
        </w:rPr>
        <w:t>minoría</w:t>
      </w:r>
      <w:r w:rsidRPr="0070672A">
        <w:rPr>
          <w:rFonts w:ascii="Arial" w:hAnsi="Arial" w:cs="Arial"/>
          <w:color w:val="000000"/>
          <w:lang w:val="es-ES"/>
        </w:rPr>
        <w:t xml:space="preserve"> cultural en cuyo </w:t>
      </w:r>
      <w:r w:rsidR="00526FBD" w:rsidRPr="0070672A">
        <w:rPr>
          <w:rFonts w:ascii="Arial" w:hAnsi="Arial" w:cs="Arial"/>
          <w:color w:val="000000"/>
          <w:lang w:val="es-ES"/>
        </w:rPr>
        <w:t>ámbito</w:t>
      </w:r>
      <w:r w:rsidRPr="0070672A">
        <w:rPr>
          <w:rFonts w:ascii="Arial" w:hAnsi="Arial" w:cs="Arial"/>
          <w:color w:val="000000"/>
          <w:lang w:val="es-ES"/>
        </w:rPr>
        <w:t xml:space="preserve"> mantiene relaciones discriminatorias). También resulta interesante su idea de identidades nómadas. Estas identidades son siempre el resultado de un conflicto entre los impulsos a la uniformidad de las identidades (</w:t>
      </w:r>
      <w:r w:rsidR="00526FBD" w:rsidRPr="0070672A">
        <w:rPr>
          <w:rFonts w:ascii="Arial" w:hAnsi="Arial" w:cs="Arial"/>
          <w:color w:val="000000"/>
          <w:lang w:val="es-ES"/>
        </w:rPr>
        <w:t>también</w:t>
      </w:r>
      <w:r w:rsidRPr="0070672A">
        <w:rPr>
          <w:rFonts w:ascii="Arial" w:hAnsi="Arial" w:cs="Arial"/>
          <w:color w:val="000000"/>
          <w:lang w:val="es-ES"/>
        </w:rPr>
        <w:t xml:space="preserve"> a través de instituciones jurídicas, como la igualdad en la libertad contractual, que ven a los sujetos </w:t>
      </w:r>
      <w:r w:rsidR="00526FBD" w:rsidRPr="0070672A">
        <w:rPr>
          <w:rFonts w:ascii="Arial" w:hAnsi="Arial" w:cs="Arial"/>
          <w:color w:val="000000"/>
          <w:lang w:val="es-ES"/>
        </w:rPr>
        <w:t>jurídicos</w:t>
      </w:r>
      <w:r w:rsidRPr="0070672A">
        <w:rPr>
          <w:rFonts w:ascii="Arial" w:hAnsi="Arial" w:cs="Arial"/>
          <w:color w:val="000000"/>
          <w:lang w:val="es-ES"/>
        </w:rPr>
        <w:t xml:space="preserve"> como </w:t>
      </w:r>
      <w:r w:rsidR="00526FBD" w:rsidRPr="0070672A">
        <w:rPr>
          <w:rFonts w:ascii="Arial" w:hAnsi="Arial" w:cs="Arial"/>
          <w:color w:val="000000"/>
          <w:lang w:val="es-ES"/>
        </w:rPr>
        <w:t>autónomos</w:t>
      </w:r>
      <w:r w:rsidRPr="0070672A">
        <w:rPr>
          <w:rFonts w:ascii="Arial" w:hAnsi="Arial" w:cs="Arial"/>
          <w:color w:val="000000"/>
          <w:lang w:val="es-ES"/>
        </w:rPr>
        <w:t xml:space="preserve"> y con las mismas oportunidades de realizar sus deseos, cuando en realidad tenemos siempre sujetos más fuertes y menos fuertes) y las resistencias por parte de grupos minoritarios o vulnerables que rechazan la validez de dichas </w:t>
      </w:r>
      <w:r w:rsidR="00526FBD" w:rsidRPr="0070672A">
        <w:rPr>
          <w:rFonts w:ascii="Arial" w:hAnsi="Arial" w:cs="Arial"/>
          <w:color w:val="000000"/>
          <w:lang w:val="es-ES"/>
        </w:rPr>
        <w:t>categorías</w:t>
      </w:r>
      <w:r w:rsidRPr="0070672A">
        <w:rPr>
          <w:rFonts w:ascii="Arial" w:hAnsi="Arial" w:cs="Arial"/>
          <w:color w:val="000000"/>
          <w:lang w:val="es-ES"/>
        </w:rPr>
        <w:t xml:space="preserve">. El concepto de identidad nómada constituye un </w:t>
      </w:r>
      <w:r w:rsidR="00526FBD" w:rsidRPr="0070672A">
        <w:rPr>
          <w:rFonts w:ascii="Arial" w:hAnsi="Arial" w:cs="Arial"/>
          <w:color w:val="000000"/>
          <w:lang w:val="es-ES"/>
        </w:rPr>
        <w:t>desafío</w:t>
      </w:r>
      <w:r w:rsidRPr="0070672A">
        <w:rPr>
          <w:rFonts w:ascii="Arial" w:hAnsi="Arial" w:cs="Arial"/>
          <w:color w:val="000000"/>
          <w:lang w:val="es-ES"/>
        </w:rPr>
        <w:t xml:space="preserve"> para los estudios </w:t>
      </w:r>
      <w:r w:rsidR="00526FBD" w:rsidRPr="0070672A">
        <w:rPr>
          <w:rFonts w:ascii="Arial" w:hAnsi="Arial" w:cs="Arial"/>
          <w:color w:val="000000"/>
          <w:lang w:val="es-ES"/>
        </w:rPr>
        <w:t>jurídicos</w:t>
      </w:r>
      <w:r w:rsidRPr="0070672A">
        <w:rPr>
          <w:rFonts w:ascii="Arial" w:hAnsi="Arial" w:cs="Arial"/>
          <w:color w:val="000000"/>
          <w:lang w:val="es-ES"/>
        </w:rPr>
        <w:t xml:space="preserve">, en especial para la </w:t>
      </w:r>
      <w:r w:rsidR="00526FBD" w:rsidRPr="0070672A">
        <w:rPr>
          <w:rFonts w:ascii="Arial" w:hAnsi="Arial" w:cs="Arial"/>
          <w:color w:val="000000"/>
          <w:lang w:val="es-ES"/>
        </w:rPr>
        <w:t>sociología</w:t>
      </w:r>
      <w:r w:rsidRPr="0070672A">
        <w:rPr>
          <w:rFonts w:ascii="Arial" w:hAnsi="Arial" w:cs="Arial"/>
          <w:color w:val="000000"/>
          <w:lang w:val="es-ES"/>
        </w:rPr>
        <w:t xml:space="preserve"> del derecho. Los estudios de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en </w:t>
      </w:r>
      <w:r w:rsidR="00526FBD" w:rsidRPr="0070672A">
        <w:rPr>
          <w:rFonts w:ascii="Arial" w:hAnsi="Arial" w:cs="Arial"/>
          <w:color w:val="000000"/>
          <w:lang w:val="es-ES"/>
        </w:rPr>
        <w:t>relación</w:t>
      </w:r>
      <w:r w:rsidRPr="0070672A">
        <w:rPr>
          <w:rFonts w:ascii="Arial" w:hAnsi="Arial" w:cs="Arial"/>
          <w:color w:val="000000"/>
          <w:lang w:val="es-ES"/>
        </w:rPr>
        <w:t xml:space="preserve"> con esta </w:t>
      </w:r>
      <w:r w:rsidR="00526FBD" w:rsidRPr="0070672A">
        <w:rPr>
          <w:rFonts w:ascii="Arial" w:hAnsi="Arial" w:cs="Arial"/>
          <w:color w:val="000000"/>
          <w:lang w:val="es-ES"/>
        </w:rPr>
        <w:t>cuestión</w:t>
      </w:r>
      <w:r w:rsidRPr="0070672A">
        <w:rPr>
          <w:rFonts w:ascii="Arial" w:hAnsi="Arial" w:cs="Arial"/>
          <w:color w:val="000000"/>
          <w:lang w:val="es-ES"/>
        </w:rPr>
        <w:t xml:space="preserve"> recuerdan como a menudo es enorme la distancia entre la proclamación de </w:t>
      </w:r>
      <w:r w:rsidR="00692BDF">
        <w:rPr>
          <w:rFonts w:ascii="Arial" w:hAnsi="Arial" w:cs="Arial"/>
          <w:color w:val="000000"/>
          <w:lang w:val="es-ES"/>
        </w:rPr>
        <w:t xml:space="preserve">la universalidad de </w:t>
      </w:r>
      <w:r w:rsidRPr="0070672A">
        <w:rPr>
          <w:rFonts w:ascii="Arial" w:hAnsi="Arial" w:cs="Arial"/>
          <w:color w:val="000000"/>
          <w:lang w:val="es-ES"/>
        </w:rPr>
        <w:t>los derechos y su ejercicio real, de hecho, y no s</w:t>
      </w:r>
      <w:r w:rsidR="00692BDF">
        <w:rPr>
          <w:rFonts w:ascii="Arial" w:hAnsi="Arial" w:cs="Arial"/>
          <w:color w:val="000000"/>
          <w:lang w:val="es-ES"/>
        </w:rPr>
        <w:t>ó</w:t>
      </w:r>
      <w:r w:rsidRPr="0070672A">
        <w:rPr>
          <w:rFonts w:ascii="Arial" w:hAnsi="Arial" w:cs="Arial"/>
          <w:color w:val="000000"/>
          <w:lang w:val="es-ES"/>
        </w:rPr>
        <w:t xml:space="preserve">lo en el plano </w:t>
      </w:r>
      <w:r w:rsidR="00526FBD" w:rsidRPr="0070672A">
        <w:rPr>
          <w:rFonts w:ascii="Arial" w:hAnsi="Arial" w:cs="Arial"/>
          <w:color w:val="000000"/>
          <w:lang w:val="es-ES"/>
        </w:rPr>
        <w:t>teórico</w:t>
      </w:r>
      <w:r w:rsidRPr="0070672A">
        <w:rPr>
          <w:rFonts w:ascii="Arial" w:hAnsi="Arial" w:cs="Arial"/>
          <w:color w:val="000000"/>
          <w:lang w:val="es-ES"/>
        </w:rPr>
        <w:t>, de derechos como la asociación, la no discriminación, la educación, etc.</w:t>
      </w:r>
      <w:r w:rsidR="00F068C4" w:rsidRPr="0070672A">
        <w:rPr>
          <w:rStyle w:val="Refdenotaalpie"/>
          <w:rFonts w:ascii="Arial" w:hAnsi="Arial" w:cs="Arial"/>
          <w:color w:val="000000"/>
          <w:lang w:val="es-ES"/>
        </w:rPr>
        <w:footnoteReference w:id="7"/>
      </w:r>
      <w:r w:rsidRPr="007A33F7">
        <w:rPr>
          <w:rFonts w:ascii="Arial" w:hAnsi="Arial" w:cs="Arial"/>
          <w:color w:val="000000"/>
          <w:lang w:val="es-ES"/>
        </w:rPr>
        <w:t>.</w:t>
      </w:r>
    </w:p>
    <w:p w:rsidR="00DB682A" w:rsidRPr="0070672A" w:rsidRDefault="00DB682A" w:rsidP="00692BDF">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Además</w:t>
      </w:r>
      <w:r w:rsidR="00526FBD" w:rsidRPr="0070672A">
        <w:rPr>
          <w:rFonts w:ascii="Arial" w:hAnsi="Arial" w:cs="Arial"/>
          <w:color w:val="000000"/>
          <w:lang w:val="es-ES"/>
        </w:rPr>
        <w:t>,</w:t>
      </w:r>
      <w:r w:rsidRPr="0070672A">
        <w:rPr>
          <w:rFonts w:ascii="Arial" w:hAnsi="Arial" w:cs="Arial"/>
          <w:color w:val="000000"/>
          <w:lang w:val="es-ES"/>
        </w:rPr>
        <w:t xml:space="preserve"> compartimos la cr</w:t>
      </w:r>
      <w:r w:rsidR="00692BDF">
        <w:rPr>
          <w:rFonts w:ascii="Arial" w:hAnsi="Arial" w:cs="Arial"/>
          <w:color w:val="000000"/>
          <w:lang w:val="es-ES"/>
        </w:rPr>
        <w:t>í</w:t>
      </w:r>
      <w:r w:rsidRPr="0070672A">
        <w:rPr>
          <w:rFonts w:ascii="Arial" w:hAnsi="Arial" w:cs="Arial"/>
          <w:color w:val="000000"/>
          <w:lang w:val="es-ES"/>
        </w:rPr>
        <w:t xml:space="preserve">tica que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realiza al papel conservador de algunas de las tradiciones del derecho natural que atribuyen el termino o </w:t>
      </w:r>
      <w:r w:rsidR="002C3599" w:rsidRPr="0070672A">
        <w:rPr>
          <w:rFonts w:ascii="Arial" w:hAnsi="Arial" w:cs="Arial"/>
          <w:color w:val="000000"/>
          <w:lang w:val="es-ES"/>
        </w:rPr>
        <w:t>condición</w:t>
      </w:r>
      <w:r w:rsidRPr="0070672A">
        <w:rPr>
          <w:rFonts w:ascii="Arial" w:hAnsi="Arial" w:cs="Arial"/>
          <w:color w:val="000000"/>
          <w:lang w:val="es-ES"/>
        </w:rPr>
        <w:t xml:space="preserve"> de “dignidad” y “el derecho a la vida” a los embr</w:t>
      </w:r>
      <w:r w:rsidR="00877D12">
        <w:rPr>
          <w:rFonts w:ascii="Arial" w:hAnsi="Arial" w:cs="Arial"/>
          <w:color w:val="000000"/>
          <w:lang w:val="es-ES"/>
        </w:rPr>
        <w:t>iones de tal forma que cuestiona</w:t>
      </w:r>
      <w:r w:rsidRPr="0070672A">
        <w:rPr>
          <w:rFonts w:ascii="Arial" w:hAnsi="Arial" w:cs="Arial"/>
          <w:color w:val="000000"/>
          <w:lang w:val="es-ES"/>
        </w:rPr>
        <w:t>n o limitan, la libertad de procreación de las mujeres y el control sobre su cuerpo. O aquellas posturas que niegan la posibilidad de poner fin de una forma digna a la propia existencia</w:t>
      </w:r>
      <w:r w:rsidR="00692BDF">
        <w:rPr>
          <w:rStyle w:val="Refdenotaalpie"/>
          <w:rFonts w:ascii="Arial" w:hAnsi="Arial" w:cs="Arial"/>
          <w:color w:val="000000"/>
          <w:lang w:val="es-ES"/>
        </w:rPr>
        <w:footnoteReference w:id="8"/>
      </w:r>
      <w:r w:rsidR="00692BDF">
        <w:rPr>
          <w:rFonts w:ascii="Arial" w:hAnsi="Arial" w:cs="Arial"/>
          <w:color w:val="000000"/>
          <w:lang w:val="es-ES"/>
        </w:rPr>
        <w:t>.</w:t>
      </w:r>
    </w:p>
    <w:p w:rsidR="00DB682A" w:rsidRPr="0070672A" w:rsidRDefault="00DB682A" w:rsidP="0070672A">
      <w:pPr>
        <w:pStyle w:val="indent"/>
        <w:shd w:val="clear" w:color="auto" w:fill="FFFFFF"/>
        <w:spacing w:before="120" w:after="0" w:line="40" w:lineRule="atLeast"/>
        <w:ind w:firstLine="240"/>
        <w:jc w:val="both"/>
        <w:rPr>
          <w:rFonts w:ascii="Arial" w:hAnsi="Arial" w:cs="Arial"/>
          <w:color w:val="000000"/>
          <w:lang w:val="es-ES"/>
        </w:rPr>
      </w:pPr>
    </w:p>
    <w:p w:rsidR="00790A66" w:rsidRPr="0070672A" w:rsidRDefault="00DB682A" w:rsidP="003E1B51">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Pero al menos sobre tres cuestiones considero que el análisis del filósofo del Derecho pueda mostrar algunos problemas que plantea la teoría </w:t>
      </w:r>
      <w:proofErr w:type="spellStart"/>
      <w:r w:rsidRPr="0070672A">
        <w:rPr>
          <w:rFonts w:ascii="Arial" w:hAnsi="Arial" w:cs="Arial"/>
          <w:color w:val="000000"/>
          <w:lang w:val="es-ES"/>
        </w:rPr>
        <w:t>posthumana</w:t>
      </w:r>
      <w:proofErr w:type="spellEnd"/>
      <w:r w:rsidRPr="0070672A">
        <w:rPr>
          <w:rFonts w:ascii="Arial" w:hAnsi="Arial" w:cs="Arial"/>
          <w:color w:val="000000"/>
          <w:lang w:val="es-ES"/>
        </w:rPr>
        <w:t xml:space="preserve"> de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w:t>
      </w:r>
    </w:p>
    <w:p w:rsidR="00DB682A" w:rsidRPr="0070672A" w:rsidRDefault="00DB682A" w:rsidP="0070672A">
      <w:pPr>
        <w:pStyle w:val="indent"/>
        <w:numPr>
          <w:ilvl w:val="0"/>
          <w:numId w:val="2"/>
        </w:numPr>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Como atribuir la tutela del ambiente sin la idea de </w:t>
      </w:r>
      <w:r w:rsidR="002C3599" w:rsidRPr="0070672A">
        <w:rPr>
          <w:rFonts w:ascii="Arial" w:hAnsi="Arial" w:cs="Arial"/>
          <w:color w:val="000000"/>
          <w:lang w:val="es-ES"/>
        </w:rPr>
        <w:t>reconocer derechos</w:t>
      </w:r>
      <w:r w:rsidRPr="0070672A">
        <w:rPr>
          <w:rFonts w:ascii="Arial" w:hAnsi="Arial" w:cs="Arial"/>
          <w:color w:val="000000"/>
          <w:lang w:val="es-ES"/>
        </w:rPr>
        <w:t xml:space="preserve"> de los animales;</w:t>
      </w:r>
    </w:p>
    <w:p w:rsidR="00DB682A" w:rsidRPr="0070672A" w:rsidRDefault="00DB682A" w:rsidP="0070672A">
      <w:pPr>
        <w:pStyle w:val="indent"/>
        <w:numPr>
          <w:ilvl w:val="0"/>
          <w:numId w:val="2"/>
        </w:numPr>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lastRenderedPageBreak/>
        <w:t xml:space="preserve">Como tener en cuenta los fenómenos de control masivo de personas a través de la vigilancia electrónica que se desarrollan en los </w:t>
      </w:r>
      <w:r w:rsidR="002C3599" w:rsidRPr="0070672A">
        <w:rPr>
          <w:rFonts w:ascii="Arial" w:hAnsi="Arial" w:cs="Arial"/>
          <w:color w:val="000000"/>
          <w:lang w:val="es-ES"/>
        </w:rPr>
        <w:t>regímenes</w:t>
      </w:r>
      <w:r w:rsidRPr="0070672A">
        <w:rPr>
          <w:rFonts w:ascii="Arial" w:hAnsi="Arial" w:cs="Arial"/>
          <w:color w:val="000000"/>
          <w:lang w:val="es-ES"/>
        </w:rPr>
        <w:t xml:space="preserve"> que no son de capitalismo privado o no Occidentales (como por ejemplo China);</w:t>
      </w:r>
    </w:p>
    <w:p w:rsidR="00DB682A" w:rsidRPr="003E1B51" w:rsidRDefault="00DB682A" w:rsidP="0070672A">
      <w:pPr>
        <w:pStyle w:val="indent"/>
        <w:numPr>
          <w:ilvl w:val="0"/>
          <w:numId w:val="2"/>
        </w:numPr>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Como valorar los casos de modificación de la identid</w:t>
      </w:r>
      <w:r w:rsidR="00877D12">
        <w:rPr>
          <w:rFonts w:ascii="Arial" w:hAnsi="Arial" w:cs="Arial"/>
          <w:color w:val="000000"/>
          <w:lang w:val="es-ES"/>
        </w:rPr>
        <w:t>ad sexual antes de la madurez</w:t>
      </w:r>
      <w:r w:rsidRPr="0070672A">
        <w:rPr>
          <w:rFonts w:ascii="Arial" w:hAnsi="Arial" w:cs="Arial"/>
          <w:color w:val="000000"/>
          <w:lang w:val="es-ES"/>
        </w:rPr>
        <w:t xml:space="preserve"> de los órganos reproductivos mediante fármacos que retrasan el proceso de pubertad.</w:t>
      </w:r>
    </w:p>
    <w:p w:rsidR="00DB682A" w:rsidRPr="0070672A" w:rsidRDefault="00DB682A" w:rsidP="003E1B51">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En estos tres casos mostraremos como el derecho es necesario también en la era </w:t>
      </w:r>
      <w:proofErr w:type="spellStart"/>
      <w:r w:rsidRPr="0070672A">
        <w:rPr>
          <w:rFonts w:ascii="Arial" w:hAnsi="Arial" w:cs="Arial"/>
          <w:color w:val="000000"/>
          <w:lang w:val="es-ES"/>
        </w:rPr>
        <w:t>posthumana</w:t>
      </w:r>
      <w:proofErr w:type="spellEnd"/>
      <w:r w:rsidRPr="0070672A">
        <w:rPr>
          <w:rFonts w:ascii="Arial" w:hAnsi="Arial" w:cs="Arial"/>
          <w:color w:val="000000"/>
          <w:lang w:val="es-ES"/>
        </w:rPr>
        <w:t xml:space="preserve"> indicada por </w:t>
      </w:r>
      <w:proofErr w:type="spellStart"/>
      <w:r w:rsidRPr="0070672A">
        <w:rPr>
          <w:rFonts w:ascii="Arial" w:hAnsi="Arial" w:cs="Arial"/>
          <w:color w:val="000000"/>
          <w:lang w:val="es-ES"/>
        </w:rPr>
        <w:t>Braidoti</w:t>
      </w:r>
      <w:proofErr w:type="spellEnd"/>
      <w:r w:rsidRPr="0070672A">
        <w:rPr>
          <w:rFonts w:ascii="Arial" w:hAnsi="Arial" w:cs="Arial"/>
          <w:color w:val="000000"/>
          <w:lang w:val="es-ES"/>
        </w:rPr>
        <w:t>.</w:t>
      </w:r>
    </w:p>
    <w:p w:rsidR="00DB682A" w:rsidRPr="0070672A" w:rsidRDefault="00DB682A" w:rsidP="003E1B51">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A est</w:t>
      </w:r>
      <w:r w:rsidR="00790A66" w:rsidRPr="0070672A">
        <w:rPr>
          <w:rFonts w:ascii="Arial" w:hAnsi="Arial" w:cs="Arial"/>
          <w:color w:val="000000"/>
          <w:lang w:val="es-ES"/>
        </w:rPr>
        <w:t>e respecto traemos a colación el</w:t>
      </w:r>
      <w:r w:rsidRPr="0070672A">
        <w:rPr>
          <w:rFonts w:ascii="Arial" w:hAnsi="Arial" w:cs="Arial"/>
          <w:color w:val="000000"/>
          <w:lang w:val="es-ES"/>
        </w:rPr>
        <w:t xml:space="preserve"> inicio del libro antes citado: el Derecho codifica la </w:t>
      </w:r>
      <w:r w:rsidR="002C3599" w:rsidRPr="0070672A">
        <w:rPr>
          <w:rFonts w:ascii="Arial" w:hAnsi="Arial" w:cs="Arial"/>
          <w:color w:val="000000"/>
          <w:lang w:val="es-ES"/>
        </w:rPr>
        <w:t>imagen humana</w:t>
      </w:r>
      <w:r w:rsidRPr="0070672A">
        <w:rPr>
          <w:rFonts w:ascii="Arial" w:hAnsi="Arial" w:cs="Arial"/>
          <w:color w:val="000000"/>
          <w:lang w:val="es-ES"/>
        </w:rPr>
        <w:t xml:space="preserve">, pero no la </w:t>
      </w:r>
      <w:proofErr w:type="spellStart"/>
      <w:r w:rsidRPr="0070672A">
        <w:rPr>
          <w:rFonts w:ascii="Arial" w:hAnsi="Arial" w:cs="Arial"/>
          <w:color w:val="000000"/>
          <w:lang w:val="es-ES"/>
        </w:rPr>
        <w:t>pos</w:t>
      </w:r>
      <w:r w:rsidR="00790A66" w:rsidRPr="0070672A">
        <w:rPr>
          <w:rFonts w:ascii="Arial" w:hAnsi="Arial" w:cs="Arial"/>
          <w:color w:val="000000"/>
          <w:lang w:val="es-ES"/>
        </w:rPr>
        <w:t>t</w:t>
      </w:r>
      <w:r w:rsidRPr="0070672A">
        <w:rPr>
          <w:rFonts w:ascii="Arial" w:hAnsi="Arial" w:cs="Arial"/>
          <w:color w:val="000000"/>
          <w:lang w:val="es-ES"/>
        </w:rPr>
        <w:t>humana</w:t>
      </w:r>
      <w:proofErr w:type="spellEnd"/>
      <w:r w:rsidRPr="0070672A">
        <w:rPr>
          <w:rFonts w:ascii="Arial" w:hAnsi="Arial" w:cs="Arial"/>
          <w:color w:val="000000"/>
          <w:lang w:val="es-ES"/>
        </w:rPr>
        <w:t xml:space="preserve"> del sujeto. </w:t>
      </w:r>
      <w:r w:rsidR="002C3599" w:rsidRPr="0070672A">
        <w:rPr>
          <w:rFonts w:ascii="Arial" w:hAnsi="Arial" w:cs="Arial"/>
          <w:color w:val="000000"/>
          <w:lang w:val="es-ES"/>
        </w:rPr>
        <w:t>Además,</w:t>
      </w:r>
      <w:r w:rsidRPr="0070672A">
        <w:rPr>
          <w:rFonts w:ascii="Arial" w:hAnsi="Arial" w:cs="Arial"/>
          <w:color w:val="000000"/>
          <w:lang w:val="es-ES"/>
        </w:rPr>
        <w:t xml:space="preserve"> la referencia al Derecho natural parece que reduce el Derecho a un simple instrumento de justificación de las relaciones de poder existentes, convirtiéndolas en “esencias naturales” y por lo tanto en necesarias e </w:t>
      </w:r>
      <w:r w:rsidR="002C3599" w:rsidRPr="0070672A">
        <w:rPr>
          <w:rFonts w:ascii="Arial" w:hAnsi="Arial" w:cs="Arial"/>
          <w:color w:val="000000"/>
          <w:lang w:val="es-ES"/>
        </w:rPr>
        <w:t>inmutables</w:t>
      </w:r>
      <w:r w:rsidRPr="0070672A">
        <w:rPr>
          <w:rFonts w:ascii="Arial" w:hAnsi="Arial" w:cs="Arial"/>
          <w:color w:val="000000"/>
          <w:lang w:val="es-ES"/>
        </w:rPr>
        <w:t>.</w:t>
      </w:r>
    </w:p>
    <w:p w:rsidR="00DB682A" w:rsidRPr="0070672A" w:rsidRDefault="00DB682A" w:rsidP="003E1B51">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Dicha impresión negativa de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hacia el derecho se refuerza con la propuesta de reforma de los </w:t>
      </w:r>
      <w:r w:rsidR="002C3599" w:rsidRPr="0070672A">
        <w:rPr>
          <w:rFonts w:ascii="Arial" w:hAnsi="Arial" w:cs="Arial"/>
          <w:color w:val="000000"/>
          <w:lang w:val="es-ES"/>
        </w:rPr>
        <w:t>currículos</w:t>
      </w:r>
      <w:r w:rsidRPr="0070672A">
        <w:rPr>
          <w:rFonts w:ascii="Arial" w:hAnsi="Arial" w:cs="Arial"/>
          <w:color w:val="000000"/>
          <w:lang w:val="es-ES"/>
        </w:rPr>
        <w:t xml:space="preserve"> en las facultades humanísticas y en general en las ciencias humanas. En el elenco de las disciplinas que propone </w:t>
      </w:r>
      <w:r w:rsidR="002C3599" w:rsidRPr="0070672A">
        <w:rPr>
          <w:rFonts w:ascii="Arial" w:hAnsi="Arial" w:cs="Arial"/>
          <w:color w:val="000000"/>
          <w:lang w:val="es-ES"/>
        </w:rPr>
        <w:t>introducir</w:t>
      </w:r>
      <w:r w:rsidRPr="0070672A">
        <w:rPr>
          <w:rFonts w:ascii="Arial" w:hAnsi="Arial" w:cs="Arial"/>
          <w:color w:val="000000"/>
          <w:lang w:val="es-ES"/>
        </w:rPr>
        <w:t xml:space="preserve"> en dichos </w:t>
      </w:r>
      <w:r w:rsidR="002C3599" w:rsidRPr="0070672A">
        <w:rPr>
          <w:rFonts w:ascii="Arial" w:hAnsi="Arial" w:cs="Arial"/>
          <w:color w:val="000000"/>
          <w:lang w:val="es-ES"/>
        </w:rPr>
        <w:t>currículos</w:t>
      </w:r>
      <w:r w:rsidRPr="0070672A">
        <w:rPr>
          <w:rFonts w:ascii="Arial" w:hAnsi="Arial" w:cs="Arial"/>
          <w:color w:val="000000"/>
          <w:lang w:val="es-ES"/>
        </w:rPr>
        <w:t xml:space="preserve"> para las ciencias humanas podemos encontrar: “</w:t>
      </w:r>
      <w:r w:rsidR="002C3599" w:rsidRPr="0070672A">
        <w:rPr>
          <w:rFonts w:ascii="Arial" w:hAnsi="Arial" w:cs="Arial"/>
          <w:color w:val="000000"/>
          <w:lang w:val="es-ES"/>
        </w:rPr>
        <w:t>informática</w:t>
      </w:r>
      <w:r w:rsidRPr="0070672A">
        <w:rPr>
          <w:rFonts w:ascii="Arial" w:hAnsi="Arial" w:cs="Arial"/>
          <w:color w:val="000000"/>
          <w:lang w:val="es-ES"/>
        </w:rPr>
        <w:t xml:space="preserve"> </w:t>
      </w:r>
      <w:r w:rsidR="002C3599" w:rsidRPr="0070672A">
        <w:rPr>
          <w:rFonts w:ascii="Arial" w:hAnsi="Arial" w:cs="Arial"/>
          <w:color w:val="000000"/>
          <w:lang w:val="es-ES"/>
        </w:rPr>
        <w:t>humanística</w:t>
      </w:r>
      <w:r w:rsidRPr="0070672A">
        <w:rPr>
          <w:rFonts w:ascii="Arial" w:hAnsi="Arial" w:cs="Arial"/>
          <w:color w:val="000000"/>
          <w:lang w:val="es-ES"/>
        </w:rPr>
        <w:t xml:space="preserve"> o digital, ciencias humanas neuronales y cognitivas, ciencias </w:t>
      </w:r>
      <w:r w:rsidR="002C3599" w:rsidRPr="0070672A">
        <w:rPr>
          <w:rFonts w:ascii="Arial" w:hAnsi="Arial" w:cs="Arial"/>
          <w:color w:val="000000"/>
          <w:lang w:val="es-ES"/>
        </w:rPr>
        <w:t>humanísticas</w:t>
      </w:r>
      <w:r w:rsidRPr="0070672A">
        <w:rPr>
          <w:rFonts w:ascii="Arial" w:hAnsi="Arial" w:cs="Arial"/>
          <w:color w:val="000000"/>
          <w:lang w:val="es-ES"/>
        </w:rPr>
        <w:t xml:space="preserve"> </w:t>
      </w:r>
      <w:r w:rsidR="002C3599" w:rsidRPr="0070672A">
        <w:rPr>
          <w:rFonts w:ascii="Arial" w:hAnsi="Arial" w:cs="Arial"/>
          <w:color w:val="000000"/>
          <w:lang w:val="es-ES"/>
        </w:rPr>
        <w:t>ecológicas</w:t>
      </w:r>
      <w:r w:rsidRPr="0070672A">
        <w:rPr>
          <w:rFonts w:ascii="Arial" w:hAnsi="Arial" w:cs="Arial"/>
          <w:color w:val="000000"/>
          <w:lang w:val="es-ES"/>
        </w:rPr>
        <w:t xml:space="preserve"> y medioambientales, ciencias humanas biogenéticas y globales”. </w:t>
      </w:r>
      <w:r w:rsidR="002C3599" w:rsidRPr="0070672A">
        <w:rPr>
          <w:rFonts w:ascii="Arial" w:hAnsi="Arial" w:cs="Arial"/>
          <w:color w:val="000000"/>
          <w:lang w:val="es-ES"/>
        </w:rPr>
        <w:t>Además,</w:t>
      </w:r>
      <w:r w:rsidRPr="0070672A">
        <w:rPr>
          <w:rFonts w:ascii="Arial" w:hAnsi="Arial" w:cs="Arial"/>
          <w:color w:val="000000"/>
          <w:lang w:val="es-ES"/>
        </w:rPr>
        <w:t xml:space="preserve"> se hace referencia a la necesidad de estudiar “</w:t>
      </w:r>
      <w:r w:rsidR="002C3599" w:rsidRPr="0070672A">
        <w:rPr>
          <w:rFonts w:ascii="Arial" w:hAnsi="Arial" w:cs="Arial"/>
          <w:color w:val="000000"/>
          <w:lang w:val="es-ES"/>
        </w:rPr>
        <w:t>informática</w:t>
      </w:r>
      <w:r w:rsidRPr="0070672A">
        <w:rPr>
          <w:rFonts w:ascii="Arial" w:hAnsi="Arial" w:cs="Arial"/>
          <w:color w:val="000000"/>
          <w:lang w:val="es-ES"/>
        </w:rPr>
        <w:t xml:space="preserve"> </w:t>
      </w:r>
      <w:r w:rsidR="002C3599" w:rsidRPr="0070672A">
        <w:rPr>
          <w:rFonts w:ascii="Arial" w:hAnsi="Arial" w:cs="Arial"/>
          <w:color w:val="000000"/>
          <w:lang w:val="es-ES"/>
        </w:rPr>
        <w:t>humanística</w:t>
      </w:r>
      <w:r w:rsidRPr="0070672A">
        <w:rPr>
          <w:rFonts w:ascii="Arial" w:hAnsi="Arial" w:cs="Arial"/>
          <w:color w:val="000000"/>
          <w:lang w:val="es-ES"/>
        </w:rPr>
        <w:t xml:space="preserve"> o digital, ciencias humanas neuronales y cognitivas, ciencias </w:t>
      </w:r>
      <w:r w:rsidR="002C3599" w:rsidRPr="0070672A">
        <w:rPr>
          <w:rFonts w:ascii="Arial" w:hAnsi="Arial" w:cs="Arial"/>
          <w:color w:val="000000"/>
          <w:lang w:val="es-ES"/>
        </w:rPr>
        <w:t>humanísticas</w:t>
      </w:r>
      <w:r w:rsidRPr="0070672A">
        <w:rPr>
          <w:rFonts w:ascii="Arial" w:hAnsi="Arial" w:cs="Arial"/>
          <w:color w:val="000000"/>
          <w:lang w:val="es-ES"/>
        </w:rPr>
        <w:t xml:space="preserve"> </w:t>
      </w:r>
      <w:r w:rsidR="002C3599" w:rsidRPr="0070672A">
        <w:rPr>
          <w:rFonts w:ascii="Arial" w:hAnsi="Arial" w:cs="Arial"/>
          <w:color w:val="000000"/>
          <w:lang w:val="es-ES"/>
        </w:rPr>
        <w:t>ecológicas</w:t>
      </w:r>
      <w:r w:rsidRPr="0070672A">
        <w:rPr>
          <w:rFonts w:ascii="Arial" w:hAnsi="Arial" w:cs="Arial"/>
          <w:color w:val="000000"/>
          <w:lang w:val="es-ES"/>
        </w:rPr>
        <w:t xml:space="preserve"> y medioambientales, ciencias humanas biogenéticas y globales”. En resumen, parece que el derecho no encuentra ningún espacio en el bagaje cultural para el estudio del </w:t>
      </w:r>
      <w:proofErr w:type="spellStart"/>
      <w:r w:rsidRPr="0070672A">
        <w:rPr>
          <w:rFonts w:ascii="Arial" w:hAnsi="Arial" w:cs="Arial"/>
          <w:color w:val="000000"/>
          <w:lang w:val="es-ES"/>
        </w:rPr>
        <w:t>posthumano</w:t>
      </w:r>
      <w:proofErr w:type="spellEnd"/>
      <w:r w:rsidRPr="0070672A">
        <w:rPr>
          <w:rFonts w:ascii="Arial" w:hAnsi="Arial" w:cs="Arial"/>
          <w:color w:val="000000"/>
          <w:lang w:val="es-ES"/>
        </w:rPr>
        <w:t>.</w:t>
      </w:r>
    </w:p>
    <w:p w:rsidR="00DB682A" w:rsidRPr="0070672A" w:rsidRDefault="00DB682A" w:rsidP="00E268D0">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Sin embargo, considero que la perspectiva del filósofo del derecho pueda ser útil y necesaria también para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El filósofo del derecho y sobre todo el sociólogo del derecho estudia el fenómeno de la regulación de la sociedad a través de las normas (y entre estas los derechos) que se aplican a través de sanciones provenientes de los órganos públicos o por normas que atribuyen el poder de producir otras normas (como los contratos, el testamento, el matrimonio, o el poder de constituir personas jurídicas como las asociaciones, las fundaciones, las cooperativas o las organizaciones sin ánimo de lucro, </w:t>
      </w:r>
      <w:r w:rsidR="002C3599" w:rsidRPr="0070672A">
        <w:rPr>
          <w:rFonts w:ascii="Arial" w:hAnsi="Arial" w:cs="Arial"/>
          <w:color w:val="000000"/>
          <w:lang w:val="es-ES"/>
        </w:rPr>
        <w:t>etc.</w:t>
      </w:r>
      <w:r w:rsidRPr="0070672A">
        <w:rPr>
          <w:rFonts w:ascii="Arial" w:hAnsi="Arial" w:cs="Arial"/>
          <w:color w:val="000000"/>
          <w:lang w:val="es-ES"/>
        </w:rPr>
        <w:t xml:space="preserve">) cuya violación puede ser sancionada por los órganos públicos. </w:t>
      </w:r>
      <w:r w:rsidR="002C3599" w:rsidRPr="0070672A">
        <w:rPr>
          <w:rFonts w:ascii="Arial" w:hAnsi="Arial" w:cs="Arial"/>
          <w:color w:val="000000"/>
          <w:lang w:val="es-ES"/>
        </w:rPr>
        <w:t>Además,</w:t>
      </w:r>
      <w:r w:rsidRPr="0070672A">
        <w:rPr>
          <w:rFonts w:ascii="Arial" w:hAnsi="Arial" w:cs="Arial"/>
          <w:color w:val="000000"/>
          <w:lang w:val="es-ES"/>
        </w:rPr>
        <w:t xml:space="preserve"> el derecho es un ordenamiento de normas producido por autoridades humanas, y no divinas, que se pretende, al menos hoy, que se encuentren limitados por un conjunto de derechos fundamentales (los derechos humanos) y por un principio de separación de poderes, de tal forma que el poder judicial puede declarar no aplicables aquellos procedimientos administrativos que violan la ley o las leyes que violan las Constituciones. Podemos decir que hoy en día casi todas nuestras acciones son objeto de regulación jurídica, por lo </w:t>
      </w:r>
      <w:r w:rsidR="002C3599" w:rsidRPr="0070672A">
        <w:rPr>
          <w:rFonts w:ascii="Arial" w:hAnsi="Arial" w:cs="Arial"/>
          <w:color w:val="000000"/>
          <w:lang w:val="es-ES"/>
        </w:rPr>
        <w:t>tanto,</w:t>
      </w:r>
      <w:r w:rsidRPr="0070672A">
        <w:rPr>
          <w:rFonts w:ascii="Arial" w:hAnsi="Arial" w:cs="Arial"/>
          <w:color w:val="000000"/>
          <w:lang w:val="es-ES"/>
        </w:rPr>
        <w:t xml:space="preserve"> consideramos que la perspectiva del filósofo del derecho pueda ser de ayuda para el proyecto de ciencias humanas </w:t>
      </w:r>
      <w:proofErr w:type="spellStart"/>
      <w:r w:rsidRPr="0070672A">
        <w:rPr>
          <w:rFonts w:ascii="Arial" w:hAnsi="Arial" w:cs="Arial"/>
          <w:color w:val="000000"/>
          <w:lang w:val="es-ES"/>
        </w:rPr>
        <w:t>posthumanísticas</w:t>
      </w:r>
      <w:proofErr w:type="spellEnd"/>
      <w:r w:rsidRPr="0070672A">
        <w:rPr>
          <w:rFonts w:ascii="Arial" w:hAnsi="Arial" w:cs="Arial"/>
          <w:color w:val="000000"/>
          <w:lang w:val="es-ES"/>
        </w:rPr>
        <w:t xml:space="preserve"> y de un saber crítico a la altura de los desafíos que hay que afrontar. Un saber </w:t>
      </w:r>
      <w:proofErr w:type="spellStart"/>
      <w:r w:rsidRPr="0070672A">
        <w:rPr>
          <w:rFonts w:ascii="Arial" w:hAnsi="Arial" w:cs="Arial"/>
          <w:color w:val="000000"/>
          <w:lang w:val="es-ES"/>
        </w:rPr>
        <w:t>posthumano</w:t>
      </w:r>
      <w:proofErr w:type="spellEnd"/>
      <w:r w:rsidRPr="0070672A">
        <w:rPr>
          <w:rFonts w:ascii="Arial" w:hAnsi="Arial" w:cs="Arial"/>
          <w:color w:val="000000"/>
          <w:lang w:val="es-ES"/>
        </w:rPr>
        <w:t xml:space="preserve">, que no sea éticamente neutral, tal y como parece que propone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que hemos visto como intenta tutelar en las prácticas de </w:t>
      </w:r>
      <w:r w:rsidR="002C3599" w:rsidRPr="0070672A">
        <w:rPr>
          <w:rFonts w:ascii="Arial" w:hAnsi="Arial" w:cs="Arial"/>
          <w:color w:val="000000"/>
          <w:lang w:val="es-ES"/>
        </w:rPr>
        <w:t>construcción</w:t>
      </w:r>
      <w:r w:rsidRPr="0070672A">
        <w:rPr>
          <w:rFonts w:ascii="Arial" w:hAnsi="Arial" w:cs="Arial"/>
          <w:color w:val="000000"/>
          <w:lang w:val="es-ES"/>
        </w:rPr>
        <w:t xml:space="preserve"> de las identidades algunos valores humanistas, como la determinación autónoma de nuestras identidades y la responsabilidad hacia el resto de especies existentes.</w:t>
      </w:r>
    </w:p>
    <w:p w:rsidR="00DB682A" w:rsidRPr="0070672A" w:rsidRDefault="00DB682A" w:rsidP="00E268D0">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La propia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reconoce la importancia de los derechos humanos en su filosofía.</w:t>
      </w:r>
    </w:p>
    <w:p w:rsidR="00DB682A" w:rsidRPr="000C5BBA" w:rsidRDefault="00DB682A" w:rsidP="000C5BB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lastRenderedPageBreak/>
        <w:t xml:space="preserve">“Inyectaré el feminismo, el antirracismo y las cuestiones ambientales y de derechos humanos como impulsores adicionales de </w:t>
      </w:r>
      <w:r w:rsidR="002C3599" w:rsidRPr="0070672A">
        <w:rPr>
          <w:rFonts w:ascii="Arial" w:hAnsi="Arial" w:cs="Arial"/>
          <w:i/>
          <w:color w:val="000000"/>
          <w:lang w:val="es-ES"/>
        </w:rPr>
        <w:t>energía</w:t>
      </w:r>
      <w:r w:rsidRPr="0070672A">
        <w:rPr>
          <w:rFonts w:ascii="Arial" w:hAnsi="Arial" w:cs="Arial"/>
          <w:i/>
          <w:color w:val="000000"/>
          <w:lang w:val="es-ES"/>
        </w:rPr>
        <w:t xml:space="preserve"> </w:t>
      </w:r>
      <w:r w:rsidR="002C3599" w:rsidRPr="0070672A">
        <w:rPr>
          <w:rFonts w:ascii="Arial" w:hAnsi="Arial" w:cs="Arial"/>
          <w:i/>
          <w:color w:val="000000"/>
          <w:lang w:val="es-ES"/>
        </w:rPr>
        <w:t>teórica</w:t>
      </w:r>
      <w:r w:rsidRPr="0070672A">
        <w:rPr>
          <w:rFonts w:ascii="Arial" w:hAnsi="Arial" w:cs="Arial"/>
          <w:i/>
          <w:color w:val="000000"/>
          <w:lang w:val="es-ES"/>
        </w:rPr>
        <w:t>”</w:t>
      </w:r>
      <w:r w:rsidR="003E1B51">
        <w:rPr>
          <w:rStyle w:val="Refdenotaalpie"/>
          <w:rFonts w:ascii="Arial" w:hAnsi="Arial" w:cs="Arial"/>
          <w:i/>
          <w:color w:val="000000"/>
          <w:lang w:val="es-ES"/>
        </w:rPr>
        <w:footnoteReference w:id="9"/>
      </w:r>
      <w:r w:rsidRPr="0070672A">
        <w:rPr>
          <w:rFonts w:ascii="Arial" w:hAnsi="Arial" w:cs="Arial"/>
          <w:i/>
          <w:color w:val="000000"/>
          <w:lang w:val="es-ES"/>
        </w:rPr>
        <w:t xml:space="preserve">. </w:t>
      </w:r>
    </w:p>
    <w:p w:rsidR="00DB682A" w:rsidRPr="0070672A" w:rsidRDefault="00DB682A" w:rsidP="000C5BB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De otra </w:t>
      </w:r>
      <w:r w:rsidR="002C3599" w:rsidRPr="0070672A">
        <w:rPr>
          <w:rFonts w:ascii="Arial" w:hAnsi="Arial" w:cs="Arial"/>
          <w:color w:val="000000"/>
          <w:lang w:val="es-ES"/>
        </w:rPr>
        <w:t>parte,</w:t>
      </w:r>
      <w:r w:rsidRPr="0070672A">
        <w:rPr>
          <w:rFonts w:ascii="Arial" w:hAnsi="Arial" w:cs="Arial"/>
          <w:color w:val="000000"/>
          <w:lang w:val="es-ES"/>
        </w:rPr>
        <w:t xml:space="preserve"> la autora afirma que su teoría va más allá de la “lógica de los derechos”.</w:t>
      </w:r>
    </w:p>
    <w:p w:rsidR="00862CDD" w:rsidRPr="000D3637" w:rsidRDefault="00DB682A" w:rsidP="0070672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 xml:space="preserve">“La ética </w:t>
      </w:r>
      <w:r w:rsidR="002C3599" w:rsidRPr="0070672A">
        <w:rPr>
          <w:rFonts w:ascii="Arial" w:hAnsi="Arial" w:cs="Arial"/>
          <w:i/>
          <w:color w:val="000000"/>
          <w:lang w:val="es-ES"/>
        </w:rPr>
        <w:t>posestructuralista</w:t>
      </w:r>
      <w:r w:rsidRPr="0070672A">
        <w:rPr>
          <w:rFonts w:ascii="Arial" w:hAnsi="Arial" w:cs="Arial"/>
          <w:i/>
          <w:color w:val="000000"/>
          <w:lang w:val="es-ES"/>
        </w:rPr>
        <w:t xml:space="preserve"> se interesa por la afectividad y las pasiones humanas entendidas como el motor de la </w:t>
      </w:r>
      <w:r w:rsidR="002C3599" w:rsidRPr="0070672A">
        <w:rPr>
          <w:rFonts w:ascii="Arial" w:hAnsi="Arial" w:cs="Arial"/>
          <w:i/>
          <w:color w:val="000000"/>
          <w:lang w:val="es-ES"/>
        </w:rPr>
        <w:t>subjetividad</w:t>
      </w:r>
      <w:r w:rsidRPr="0070672A">
        <w:rPr>
          <w:rFonts w:ascii="Arial" w:hAnsi="Arial" w:cs="Arial"/>
          <w:i/>
          <w:color w:val="000000"/>
          <w:lang w:val="es-ES"/>
        </w:rPr>
        <w:t xml:space="preserve"> y no tanto por el contenido moral de la intencionalidad, la acción, o la conducta o la ló</w:t>
      </w:r>
      <w:r w:rsidR="002C3599" w:rsidRPr="0070672A">
        <w:rPr>
          <w:rFonts w:ascii="Arial" w:hAnsi="Arial" w:cs="Arial"/>
          <w:i/>
          <w:color w:val="000000"/>
          <w:lang w:val="es-ES"/>
        </w:rPr>
        <w:t xml:space="preserve">gica de los derechos” </w:t>
      </w:r>
      <w:r w:rsidR="000C5BBA">
        <w:rPr>
          <w:rStyle w:val="Refdenotaalpie"/>
          <w:rFonts w:ascii="Arial" w:hAnsi="Arial" w:cs="Arial"/>
          <w:i/>
          <w:color w:val="000000"/>
          <w:lang w:val="es-ES"/>
        </w:rPr>
        <w:footnoteReference w:id="10"/>
      </w:r>
      <w:r w:rsidRPr="0070672A">
        <w:rPr>
          <w:rFonts w:ascii="Arial" w:hAnsi="Arial" w:cs="Arial"/>
          <w:i/>
          <w:color w:val="000000"/>
          <w:lang w:val="es-ES"/>
        </w:rPr>
        <w:t>.</w:t>
      </w:r>
    </w:p>
    <w:p w:rsidR="00DB682A" w:rsidRPr="000C5BBA" w:rsidRDefault="00DB682A" w:rsidP="000C5BBA">
      <w:pPr>
        <w:pStyle w:val="indent"/>
        <w:numPr>
          <w:ilvl w:val="0"/>
          <w:numId w:val="1"/>
        </w:numPr>
        <w:shd w:val="clear" w:color="auto" w:fill="FFFFFF"/>
        <w:spacing w:before="120" w:after="0" w:line="40" w:lineRule="atLeast"/>
        <w:jc w:val="both"/>
        <w:rPr>
          <w:rFonts w:ascii="Arial" w:hAnsi="Arial" w:cs="Arial"/>
          <w:b/>
          <w:color w:val="000000"/>
          <w:lang w:val="es-ES"/>
        </w:rPr>
      </w:pPr>
      <w:r w:rsidRPr="0070672A">
        <w:rPr>
          <w:rFonts w:ascii="Arial" w:hAnsi="Arial" w:cs="Arial"/>
          <w:b/>
          <w:color w:val="000000"/>
          <w:lang w:val="es-ES"/>
        </w:rPr>
        <w:t>La relación hombre y animal. El derecho y la responsabilidad del hombre en relación con el mundo viviente.</w:t>
      </w:r>
    </w:p>
    <w:p w:rsidR="00DB682A" w:rsidRPr="0070672A" w:rsidRDefault="00DB682A" w:rsidP="000C5BB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En primer </w:t>
      </w:r>
      <w:r w:rsidR="002C3599" w:rsidRPr="0070672A">
        <w:rPr>
          <w:rFonts w:ascii="Arial" w:hAnsi="Arial" w:cs="Arial"/>
          <w:color w:val="000000"/>
          <w:lang w:val="es-ES"/>
        </w:rPr>
        <w:t>lugar,</w:t>
      </w:r>
      <w:r w:rsidRPr="0070672A">
        <w:rPr>
          <w:rFonts w:ascii="Arial" w:hAnsi="Arial" w:cs="Arial"/>
          <w:color w:val="000000"/>
          <w:lang w:val="es-ES"/>
        </w:rPr>
        <w:t xml:space="preserve"> </w:t>
      </w:r>
      <w:r w:rsidR="000C5BBA">
        <w:rPr>
          <w:rFonts w:ascii="Arial" w:hAnsi="Arial" w:cs="Arial"/>
          <w:color w:val="000000"/>
          <w:lang w:val="es-ES"/>
        </w:rPr>
        <w:t>consideramos</w:t>
      </w:r>
      <w:r w:rsidRPr="0070672A">
        <w:rPr>
          <w:rFonts w:ascii="Arial" w:hAnsi="Arial" w:cs="Arial"/>
          <w:color w:val="000000"/>
          <w:lang w:val="es-ES"/>
        </w:rPr>
        <w:t xml:space="preserve"> que el estudio de la filosofía del derecho respecto a los derechos de los animales pueda serle útil a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para definir de qué modo tutelar a los animales respecto a la amenaza de la mercantilización de los genes a manos de un capitalismo que se apropia no sólo de los cuerpos sino también de los genes. Es oportuno dejar una vez más la palabra a la autora en este punto.</w:t>
      </w:r>
    </w:p>
    <w:p w:rsidR="00DB682A" w:rsidRPr="000C5BBA" w:rsidRDefault="00DB682A" w:rsidP="000C5BB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 xml:space="preserve">“El capitalismo avanzado, al mismo </w:t>
      </w:r>
      <w:r w:rsidR="002C3599" w:rsidRPr="0070672A">
        <w:rPr>
          <w:rFonts w:ascii="Arial" w:hAnsi="Arial" w:cs="Arial"/>
          <w:i/>
          <w:color w:val="000000"/>
          <w:lang w:val="es-ES"/>
        </w:rPr>
        <w:t>tiempo</w:t>
      </w:r>
      <w:r w:rsidRPr="0070672A">
        <w:rPr>
          <w:rFonts w:ascii="Arial" w:hAnsi="Arial" w:cs="Arial"/>
          <w:i/>
          <w:color w:val="000000"/>
          <w:lang w:val="es-ES"/>
        </w:rPr>
        <w:t xml:space="preserve">, invierte y obtiene provecho del control </w:t>
      </w:r>
      <w:r w:rsidR="002C3599" w:rsidRPr="0070672A">
        <w:rPr>
          <w:rFonts w:ascii="Arial" w:hAnsi="Arial" w:cs="Arial"/>
          <w:i/>
          <w:color w:val="000000"/>
          <w:lang w:val="es-ES"/>
        </w:rPr>
        <w:t>científico</w:t>
      </w:r>
      <w:r w:rsidRPr="0070672A">
        <w:rPr>
          <w:rFonts w:ascii="Arial" w:hAnsi="Arial" w:cs="Arial"/>
          <w:i/>
          <w:color w:val="000000"/>
          <w:lang w:val="es-ES"/>
        </w:rPr>
        <w:t xml:space="preserve"> u </w:t>
      </w:r>
      <w:r w:rsidR="002C3599" w:rsidRPr="0070672A">
        <w:rPr>
          <w:rFonts w:ascii="Arial" w:hAnsi="Arial" w:cs="Arial"/>
          <w:i/>
          <w:color w:val="000000"/>
          <w:lang w:val="es-ES"/>
        </w:rPr>
        <w:t>económico</w:t>
      </w:r>
      <w:r w:rsidRPr="0070672A">
        <w:rPr>
          <w:rFonts w:ascii="Arial" w:hAnsi="Arial" w:cs="Arial"/>
          <w:i/>
          <w:color w:val="000000"/>
          <w:lang w:val="es-ES"/>
        </w:rPr>
        <w:t xml:space="preserve"> sobre la mercantilización de todo lo vivo. Este contexto genera una forma paradójica y más bien oportunista de </w:t>
      </w:r>
      <w:proofErr w:type="spellStart"/>
      <w:r w:rsidRPr="0070672A">
        <w:rPr>
          <w:rFonts w:ascii="Arial" w:hAnsi="Arial" w:cs="Arial"/>
          <w:i/>
          <w:color w:val="000000"/>
          <w:lang w:val="es-ES"/>
        </w:rPr>
        <w:t>postantropocentrismo</w:t>
      </w:r>
      <w:proofErr w:type="spellEnd"/>
      <w:r w:rsidRPr="0070672A">
        <w:rPr>
          <w:rFonts w:ascii="Arial" w:hAnsi="Arial" w:cs="Arial"/>
          <w:i/>
          <w:color w:val="000000"/>
          <w:lang w:val="es-ES"/>
        </w:rPr>
        <w:t xml:space="preserve"> en beneficio de las fuerzas de mercado que impunemente privatizan la vida misma” </w:t>
      </w:r>
      <w:r w:rsidR="000C5BBA">
        <w:rPr>
          <w:rStyle w:val="Refdenotaalpie"/>
          <w:rFonts w:ascii="Arial" w:hAnsi="Arial" w:cs="Arial"/>
          <w:i/>
          <w:color w:val="000000"/>
          <w:lang w:val="es-ES"/>
        </w:rPr>
        <w:footnoteReference w:id="11"/>
      </w:r>
    </w:p>
    <w:p w:rsidR="00DB682A" w:rsidRPr="0070672A" w:rsidRDefault="00DB682A" w:rsidP="000C5BB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Sin </w:t>
      </w:r>
      <w:r w:rsidR="002C3599" w:rsidRPr="0070672A">
        <w:rPr>
          <w:rFonts w:ascii="Arial" w:hAnsi="Arial" w:cs="Arial"/>
          <w:color w:val="000000"/>
          <w:lang w:val="es-ES"/>
        </w:rPr>
        <w:t>embargo,</w:t>
      </w:r>
      <w:r w:rsidRPr="0070672A">
        <w:rPr>
          <w:rFonts w:ascii="Arial" w:hAnsi="Arial" w:cs="Arial"/>
          <w:color w:val="000000"/>
          <w:lang w:val="es-ES"/>
        </w:rPr>
        <w:t xml:space="preserve"> es posible una lectura </w:t>
      </w:r>
      <w:proofErr w:type="spellStart"/>
      <w:r w:rsidRPr="0070672A">
        <w:rPr>
          <w:rFonts w:ascii="Arial" w:hAnsi="Arial" w:cs="Arial"/>
          <w:color w:val="000000"/>
          <w:lang w:val="es-ES"/>
        </w:rPr>
        <w:t>posthumana</w:t>
      </w:r>
      <w:proofErr w:type="spellEnd"/>
      <w:r w:rsidRPr="0070672A">
        <w:rPr>
          <w:rFonts w:ascii="Arial" w:hAnsi="Arial" w:cs="Arial"/>
          <w:color w:val="000000"/>
          <w:lang w:val="es-ES"/>
        </w:rPr>
        <w:t xml:space="preserve"> no capitalista de la continuidad entre la vida humana y la vida animal.</w:t>
      </w:r>
    </w:p>
    <w:p w:rsidR="00862CDD" w:rsidRPr="0070672A" w:rsidRDefault="00DB682A" w:rsidP="0070672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 xml:space="preserve">“la vida, en vez de ser definida como propiedad exclusiva y derecho inalienable de una sola especie, la humana, sobre todas la demás, en vez de ser santificada como una tesis predeterminada, es entendida como un proceso interactivo y sin conclusiones. Esta </w:t>
      </w:r>
      <w:r w:rsidR="002C3599" w:rsidRPr="0070672A">
        <w:rPr>
          <w:rFonts w:ascii="Arial" w:hAnsi="Arial" w:cs="Arial"/>
          <w:i/>
          <w:color w:val="000000"/>
          <w:lang w:val="es-ES"/>
        </w:rPr>
        <w:t>aproximación</w:t>
      </w:r>
      <w:r w:rsidRPr="0070672A">
        <w:rPr>
          <w:rFonts w:ascii="Arial" w:hAnsi="Arial" w:cs="Arial"/>
          <w:i/>
          <w:color w:val="000000"/>
          <w:lang w:val="es-ES"/>
        </w:rPr>
        <w:t xml:space="preserve"> vitalista a la materia elimina los confines binarios entre aquella parte de vida, sea orgánica, sea discursiva, tradicionalmente reservada al </w:t>
      </w:r>
      <w:proofErr w:type="spellStart"/>
      <w:r w:rsidRPr="0070672A">
        <w:rPr>
          <w:rFonts w:ascii="Arial" w:hAnsi="Arial" w:cs="Arial"/>
          <w:i/>
          <w:color w:val="000000"/>
          <w:lang w:val="es-ES"/>
        </w:rPr>
        <w:t>anthropos</w:t>
      </w:r>
      <w:proofErr w:type="spellEnd"/>
      <w:r w:rsidRPr="0070672A">
        <w:rPr>
          <w:rFonts w:ascii="Arial" w:hAnsi="Arial" w:cs="Arial"/>
          <w:i/>
          <w:color w:val="000000"/>
          <w:lang w:val="es-ES"/>
        </w:rPr>
        <w:t xml:space="preserve">, es decir, el </w:t>
      </w:r>
      <w:proofErr w:type="spellStart"/>
      <w:r w:rsidRPr="0070672A">
        <w:rPr>
          <w:rFonts w:ascii="Arial" w:hAnsi="Arial" w:cs="Arial"/>
          <w:i/>
          <w:color w:val="000000"/>
          <w:lang w:val="es-ES"/>
        </w:rPr>
        <w:t>bios</w:t>
      </w:r>
      <w:proofErr w:type="spellEnd"/>
      <w:r w:rsidRPr="0070672A">
        <w:rPr>
          <w:rFonts w:ascii="Arial" w:hAnsi="Arial" w:cs="Arial"/>
          <w:i/>
          <w:color w:val="000000"/>
          <w:lang w:val="es-ES"/>
        </w:rPr>
        <w:t xml:space="preserve">, y la parte más amplia de la vida animal y no-humana, también conocida como </w:t>
      </w:r>
      <w:proofErr w:type="spellStart"/>
      <w:r w:rsidRPr="0070672A">
        <w:rPr>
          <w:rFonts w:ascii="Arial" w:hAnsi="Arial" w:cs="Arial"/>
          <w:i/>
          <w:color w:val="000000"/>
          <w:lang w:val="es-ES"/>
        </w:rPr>
        <w:t>zoe</w:t>
      </w:r>
      <w:proofErr w:type="spellEnd"/>
      <w:r w:rsidRPr="0070672A">
        <w:rPr>
          <w:rFonts w:ascii="Arial" w:hAnsi="Arial" w:cs="Arial"/>
          <w:i/>
          <w:color w:val="000000"/>
          <w:lang w:val="es-ES"/>
        </w:rPr>
        <w:t xml:space="preserve">. </w:t>
      </w:r>
      <w:proofErr w:type="spellStart"/>
      <w:r w:rsidRPr="0070672A">
        <w:rPr>
          <w:rFonts w:ascii="Arial" w:hAnsi="Arial" w:cs="Arial"/>
          <w:i/>
          <w:color w:val="000000"/>
          <w:lang w:val="es-ES"/>
        </w:rPr>
        <w:t>Zoe</w:t>
      </w:r>
      <w:proofErr w:type="spellEnd"/>
      <w:r w:rsidRPr="0070672A">
        <w:rPr>
          <w:rFonts w:ascii="Arial" w:hAnsi="Arial" w:cs="Arial"/>
          <w:i/>
          <w:color w:val="000000"/>
          <w:lang w:val="es-ES"/>
        </w:rPr>
        <w:t xml:space="preserve"> como fuerza dinámica de la vida en </w:t>
      </w:r>
      <w:r w:rsidR="000C5BBA" w:rsidRPr="0070672A">
        <w:rPr>
          <w:rFonts w:ascii="Arial" w:hAnsi="Arial" w:cs="Arial"/>
          <w:i/>
          <w:color w:val="000000"/>
          <w:lang w:val="es-ES"/>
        </w:rPr>
        <w:t>s</w:t>
      </w:r>
      <w:r w:rsidR="000C5BBA">
        <w:rPr>
          <w:rFonts w:ascii="Arial" w:hAnsi="Arial" w:cs="Arial"/>
          <w:i/>
          <w:color w:val="000000"/>
          <w:lang w:val="es-ES"/>
        </w:rPr>
        <w:t xml:space="preserve">í </w:t>
      </w:r>
      <w:r w:rsidRPr="0070672A">
        <w:rPr>
          <w:rFonts w:ascii="Arial" w:hAnsi="Arial" w:cs="Arial"/>
          <w:i/>
          <w:color w:val="000000"/>
          <w:lang w:val="es-ES"/>
        </w:rPr>
        <w:t xml:space="preserve">capaz de </w:t>
      </w:r>
      <w:r w:rsidR="002C3599" w:rsidRPr="0070672A">
        <w:rPr>
          <w:rFonts w:ascii="Arial" w:hAnsi="Arial" w:cs="Arial"/>
          <w:i/>
          <w:color w:val="000000"/>
          <w:lang w:val="es-ES"/>
        </w:rPr>
        <w:t>autoorganización</w:t>
      </w:r>
      <w:r w:rsidRPr="0070672A">
        <w:rPr>
          <w:rFonts w:ascii="Arial" w:hAnsi="Arial" w:cs="Arial"/>
          <w:i/>
          <w:color w:val="000000"/>
          <w:lang w:val="es-ES"/>
        </w:rPr>
        <w:t xml:space="preserve">, permite la vitalidad generativa. (…) el igualitarismo </w:t>
      </w:r>
      <w:proofErr w:type="spellStart"/>
      <w:r w:rsidRPr="0070672A">
        <w:rPr>
          <w:rFonts w:ascii="Arial" w:hAnsi="Arial" w:cs="Arial"/>
          <w:i/>
          <w:color w:val="000000"/>
          <w:lang w:val="es-ES"/>
        </w:rPr>
        <w:t>zoe</w:t>
      </w:r>
      <w:proofErr w:type="spellEnd"/>
      <w:r w:rsidRPr="0070672A">
        <w:rPr>
          <w:rFonts w:ascii="Arial" w:hAnsi="Arial" w:cs="Arial"/>
          <w:i/>
          <w:color w:val="000000"/>
          <w:lang w:val="es-ES"/>
        </w:rPr>
        <w:t xml:space="preserve">-centrado es, para </w:t>
      </w:r>
      <w:r w:rsidR="000C5BBA" w:rsidRPr="0070672A">
        <w:rPr>
          <w:rFonts w:ascii="Arial" w:hAnsi="Arial" w:cs="Arial"/>
          <w:i/>
          <w:color w:val="000000"/>
          <w:lang w:val="es-ES"/>
        </w:rPr>
        <w:t>mí</w:t>
      </w:r>
      <w:r w:rsidRPr="0070672A">
        <w:rPr>
          <w:rFonts w:ascii="Arial" w:hAnsi="Arial" w:cs="Arial"/>
          <w:i/>
          <w:color w:val="000000"/>
          <w:lang w:val="es-ES"/>
        </w:rPr>
        <w:t xml:space="preserve">, el </w:t>
      </w:r>
      <w:r w:rsidR="002C3599" w:rsidRPr="0070672A">
        <w:rPr>
          <w:rFonts w:ascii="Arial" w:hAnsi="Arial" w:cs="Arial"/>
          <w:i/>
          <w:color w:val="000000"/>
          <w:lang w:val="es-ES"/>
        </w:rPr>
        <w:t>núcleo</w:t>
      </w:r>
      <w:r w:rsidRPr="0070672A">
        <w:rPr>
          <w:rFonts w:ascii="Arial" w:hAnsi="Arial" w:cs="Arial"/>
          <w:i/>
          <w:color w:val="000000"/>
          <w:lang w:val="es-ES"/>
        </w:rPr>
        <w:t xml:space="preserve"> de la inflexión </w:t>
      </w:r>
      <w:proofErr w:type="spellStart"/>
      <w:r w:rsidRPr="0070672A">
        <w:rPr>
          <w:rFonts w:ascii="Arial" w:hAnsi="Arial" w:cs="Arial"/>
          <w:i/>
          <w:color w:val="000000"/>
          <w:lang w:val="es-ES"/>
        </w:rPr>
        <w:t>postantropocéntrica</w:t>
      </w:r>
      <w:proofErr w:type="spellEnd"/>
      <w:r w:rsidRPr="0070672A">
        <w:rPr>
          <w:rFonts w:ascii="Arial" w:hAnsi="Arial" w:cs="Arial"/>
          <w:i/>
          <w:color w:val="000000"/>
          <w:lang w:val="es-ES"/>
        </w:rPr>
        <w:t xml:space="preserve">: es una respuesta materialista, laica, fundada y concreta a la oportunista </w:t>
      </w:r>
      <w:r w:rsidR="002C3599" w:rsidRPr="0070672A">
        <w:rPr>
          <w:rFonts w:ascii="Arial" w:hAnsi="Arial" w:cs="Arial"/>
          <w:i/>
          <w:color w:val="000000"/>
          <w:lang w:val="es-ES"/>
        </w:rPr>
        <w:t>mercantilización</w:t>
      </w:r>
      <w:r w:rsidRPr="0070672A">
        <w:rPr>
          <w:rFonts w:ascii="Arial" w:hAnsi="Arial" w:cs="Arial"/>
          <w:i/>
          <w:color w:val="000000"/>
          <w:lang w:val="es-ES"/>
        </w:rPr>
        <w:t xml:space="preserve"> </w:t>
      </w:r>
      <w:proofErr w:type="spellStart"/>
      <w:r w:rsidRPr="0070672A">
        <w:rPr>
          <w:rFonts w:ascii="Arial" w:hAnsi="Arial" w:cs="Arial"/>
          <w:i/>
          <w:color w:val="000000"/>
          <w:lang w:val="es-ES"/>
        </w:rPr>
        <w:t>trans</w:t>
      </w:r>
      <w:r w:rsidR="002C3599" w:rsidRPr="0070672A">
        <w:rPr>
          <w:rFonts w:ascii="Arial" w:hAnsi="Arial" w:cs="Arial"/>
          <w:i/>
          <w:color w:val="000000"/>
          <w:lang w:val="es-ES"/>
        </w:rPr>
        <w:t>es</w:t>
      </w:r>
      <w:r w:rsidRPr="0070672A">
        <w:rPr>
          <w:rFonts w:ascii="Arial" w:hAnsi="Arial" w:cs="Arial"/>
          <w:i/>
          <w:color w:val="000000"/>
          <w:lang w:val="es-ES"/>
        </w:rPr>
        <w:t>pecie</w:t>
      </w:r>
      <w:proofErr w:type="spellEnd"/>
      <w:r w:rsidRPr="0070672A">
        <w:rPr>
          <w:rFonts w:ascii="Arial" w:hAnsi="Arial" w:cs="Arial"/>
          <w:i/>
          <w:color w:val="000000"/>
          <w:lang w:val="es-ES"/>
        </w:rPr>
        <w:t xml:space="preserve"> que es la </w:t>
      </w:r>
      <w:r w:rsidR="002C3599" w:rsidRPr="0070672A">
        <w:rPr>
          <w:rFonts w:ascii="Arial" w:hAnsi="Arial" w:cs="Arial"/>
          <w:i/>
          <w:color w:val="000000"/>
          <w:lang w:val="es-ES"/>
        </w:rPr>
        <w:t>lógica</w:t>
      </w:r>
      <w:r w:rsidRPr="0070672A">
        <w:rPr>
          <w:rFonts w:ascii="Arial" w:hAnsi="Arial" w:cs="Arial"/>
          <w:i/>
          <w:color w:val="000000"/>
          <w:lang w:val="es-ES"/>
        </w:rPr>
        <w:t xml:space="preserve"> del capitalismo avanzado.”</w:t>
      </w:r>
      <w:r w:rsidR="000C5BBA">
        <w:rPr>
          <w:rStyle w:val="Refdenotaalpie"/>
          <w:rFonts w:ascii="Arial" w:hAnsi="Arial" w:cs="Arial"/>
          <w:i/>
          <w:color w:val="000000"/>
          <w:lang w:val="es-ES"/>
        </w:rPr>
        <w:footnoteReference w:id="12"/>
      </w:r>
      <w:r w:rsidRPr="0070672A">
        <w:rPr>
          <w:rFonts w:ascii="Arial" w:hAnsi="Arial" w:cs="Arial"/>
          <w:i/>
          <w:color w:val="000000"/>
          <w:lang w:val="es-ES"/>
        </w:rPr>
        <w:t xml:space="preserve"> </w:t>
      </w:r>
    </w:p>
    <w:p w:rsidR="00DB682A" w:rsidRPr="0070672A" w:rsidRDefault="00DB682A" w:rsidP="000C5BB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En transposiciones afirma citando a D. </w:t>
      </w:r>
      <w:proofErr w:type="spellStart"/>
      <w:r w:rsidRPr="0070672A">
        <w:rPr>
          <w:rFonts w:ascii="Arial" w:hAnsi="Arial" w:cs="Arial"/>
          <w:color w:val="000000"/>
          <w:lang w:val="es-ES"/>
        </w:rPr>
        <w:t>Haraway</w:t>
      </w:r>
      <w:proofErr w:type="spellEnd"/>
      <w:r w:rsidR="000C5BBA">
        <w:rPr>
          <w:rStyle w:val="Refdenotaalpie"/>
          <w:rFonts w:ascii="Arial" w:hAnsi="Arial" w:cs="Arial"/>
          <w:color w:val="000000"/>
          <w:lang w:val="es-ES"/>
        </w:rPr>
        <w:footnoteReference w:id="13"/>
      </w:r>
      <w:r w:rsidRPr="0070672A">
        <w:rPr>
          <w:rFonts w:ascii="Arial" w:hAnsi="Arial" w:cs="Arial"/>
          <w:color w:val="000000"/>
          <w:lang w:val="es-ES"/>
        </w:rPr>
        <w:t>:</w:t>
      </w:r>
    </w:p>
    <w:p w:rsidR="00DB682A" w:rsidRPr="000D3637" w:rsidRDefault="00DB682A" w:rsidP="000D3637">
      <w:pPr>
        <w:pStyle w:val="indent"/>
        <w:shd w:val="clear" w:color="auto" w:fill="FFFFFF"/>
        <w:spacing w:before="120" w:after="0" w:line="40" w:lineRule="atLeast"/>
        <w:jc w:val="both"/>
        <w:rPr>
          <w:rFonts w:ascii="Arial" w:hAnsi="Arial" w:cs="Arial"/>
          <w:i/>
          <w:lang w:val="es-ES"/>
        </w:rPr>
      </w:pPr>
      <w:r w:rsidRPr="0070672A">
        <w:rPr>
          <w:rFonts w:ascii="Arial" w:hAnsi="Arial" w:cs="Arial"/>
          <w:i/>
          <w:lang w:val="es-ES"/>
        </w:rPr>
        <w:t>“</w:t>
      </w:r>
      <w:proofErr w:type="spellStart"/>
      <w:r w:rsidRPr="0070672A">
        <w:rPr>
          <w:rFonts w:ascii="Arial" w:hAnsi="Arial" w:cs="Arial"/>
          <w:i/>
          <w:lang w:val="es-ES"/>
        </w:rPr>
        <w:t>Haraway</w:t>
      </w:r>
      <w:proofErr w:type="spellEnd"/>
      <w:r w:rsidRPr="0070672A">
        <w:rPr>
          <w:rFonts w:ascii="Arial" w:hAnsi="Arial" w:cs="Arial"/>
          <w:i/>
          <w:lang w:val="es-ES"/>
        </w:rPr>
        <w:t xml:space="preserve"> sostiene que las divisiones sujeto-objeto-naturaleza-cultura están vinculadas con lo patriarcal, es </w:t>
      </w:r>
      <w:r w:rsidR="002C3599" w:rsidRPr="0070672A">
        <w:rPr>
          <w:rFonts w:ascii="Arial" w:hAnsi="Arial" w:cs="Arial"/>
          <w:i/>
          <w:lang w:val="es-ES"/>
        </w:rPr>
        <w:t>decir,</w:t>
      </w:r>
      <w:r w:rsidRPr="0070672A">
        <w:rPr>
          <w:rFonts w:ascii="Arial" w:hAnsi="Arial" w:cs="Arial"/>
          <w:i/>
          <w:lang w:val="es-ES"/>
        </w:rPr>
        <w:t xml:space="preserve"> con las narrativas familiares edípicas. Contra ellas recomienda un sentido ampliado de la comunidad basado en la </w:t>
      </w:r>
      <w:r w:rsidR="002C3599" w:rsidRPr="0070672A">
        <w:rPr>
          <w:rFonts w:ascii="Arial" w:hAnsi="Arial" w:cs="Arial"/>
          <w:i/>
          <w:lang w:val="es-ES"/>
        </w:rPr>
        <w:t>empatía</w:t>
      </w:r>
      <w:r w:rsidRPr="0070672A">
        <w:rPr>
          <w:rFonts w:ascii="Arial" w:hAnsi="Arial" w:cs="Arial"/>
          <w:i/>
          <w:lang w:val="es-ES"/>
        </w:rPr>
        <w:t xml:space="preserve">, la responsabilidad y el reconocimiento. </w:t>
      </w:r>
      <w:proofErr w:type="gramStart"/>
      <w:r w:rsidR="002C3599" w:rsidRPr="0070672A">
        <w:rPr>
          <w:rFonts w:ascii="Arial" w:hAnsi="Arial" w:cs="Arial"/>
          <w:i/>
          <w:lang w:val="es-ES"/>
        </w:rPr>
        <w:t>Además</w:t>
      </w:r>
      <w:proofErr w:type="gramEnd"/>
      <w:r w:rsidRPr="0070672A">
        <w:rPr>
          <w:rFonts w:ascii="Arial" w:hAnsi="Arial" w:cs="Arial"/>
          <w:i/>
          <w:lang w:val="es-ES"/>
        </w:rPr>
        <w:t xml:space="preserve"> extiende estas prerrogativas a los</w:t>
      </w:r>
      <w:r w:rsidR="002C3599" w:rsidRPr="0070672A">
        <w:rPr>
          <w:rFonts w:ascii="Arial" w:hAnsi="Arial" w:cs="Arial"/>
          <w:i/>
          <w:lang w:val="es-ES"/>
        </w:rPr>
        <w:t xml:space="preserve"> agentes o sujetos no humanos, </w:t>
      </w:r>
      <w:r w:rsidRPr="0070672A">
        <w:rPr>
          <w:rFonts w:ascii="Arial" w:hAnsi="Arial" w:cs="Arial"/>
          <w:i/>
          <w:lang w:val="es-ES"/>
        </w:rPr>
        <w:t xml:space="preserve">como los animales, las </w:t>
      </w:r>
      <w:r w:rsidR="00FD0C16" w:rsidRPr="0070672A">
        <w:rPr>
          <w:rFonts w:ascii="Arial" w:hAnsi="Arial" w:cs="Arial"/>
          <w:i/>
          <w:lang w:val="es-ES"/>
        </w:rPr>
        <w:t>plantas,</w:t>
      </w:r>
      <w:r w:rsidR="00504D52" w:rsidRPr="0070672A">
        <w:rPr>
          <w:rFonts w:ascii="Arial" w:hAnsi="Arial" w:cs="Arial"/>
          <w:i/>
          <w:lang w:val="es-ES"/>
        </w:rPr>
        <w:t xml:space="preserve"> las células</w:t>
      </w:r>
      <w:r w:rsidRPr="0070672A">
        <w:rPr>
          <w:rFonts w:ascii="Arial" w:hAnsi="Arial" w:cs="Arial"/>
          <w:i/>
          <w:lang w:val="es-ES"/>
        </w:rPr>
        <w:t>, las bacterias y la tierra en su conjunto”.</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Esta continuidad entre hombre y naturaleza (no humana) lleva a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a expresar una cierta sospecha en relación con las varias propuestas que atribuyen a los animales algunos derechos, en especial de no interferencia, propios de la especie humana, atribuyendo a </w:t>
      </w:r>
      <w:r w:rsidRPr="0070672A">
        <w:rPr>
          <w:rFonts w:ascii="Arial" w:hAnsi="Arial" w:cs="Arial"/>
          <w:color w:val="000000"/>
          <w:lang w:val="es-ES"/>
        </w:rPr>
        <w:lastRenderedPageBreak/>
        <w:t xml:space="preserve">estos una dignidad que antes de la edad </w:t>
      </w:r>
      <w:proofErr w:type="spellStart"/>
      <w:r w:rsidRPr="0070672A">
        <w:rPr>
          <w:rFonts w:ascii="Arial" w:hAnsi="Arial" w:cs="Arial"/>
          <w:color w:val="000000"/>
          <w:lang w:val="es-ES"/>
        </w:rPr>
        <w:t>pos</w:t>
      </w:r>
      <w:r w:rsidR="00504D52" w:rsidRPr="0070672A">
        <w:rPr>
          <w:rFonts w:ascii="Arial" w:hAnsi="Arial" w:cs="Arial"/>
          <w:color w:val="000000"/>
          <w:lang w:val="es-ES"/>
        </w:rPr>
        <w:t>t</w:t>
      </w:r>
      <w:r w:rsidRPr="0070672A">
        <w:rPr>
          <w:rFonts w:ascii="Arial" w:hAnsi="Arial" w:cs="Arial"/>
          <w:color w:val="000000"/>
          <w:lang w:val="es-ES"/>
        </w:rPr>
        <w:t>humana</w:t>
      </w:r>
      <w:proofErr w:type="spellEnd"/>
      <w:r w:rsidRPr="0070672A">
        <w:rPr>
          <w:rFonts w:ascii="Arial" w:hAnsi="Arial" w:cs="Arial"/>
          <w:color w:val="000000"/>
          <w:lang w:val="es-ES"/>
        </w:rPr>
        <w:t xml:space="preserve"> solo se reconocía a los seres humanos. Se trataría solo de un </w:t>
      </w:r>
      <w:proofErr w:type="spellStart"/>
      <w:r w:rsidRPr="0070672A">
        <w:rPr>
          <w:rFonts w:ascii="Arial" w:hAnsi="Arial" w:cs="Arial"/>
          <w:color w:val="000000"/>
          <w:lang w:val="es-ES"/>
        </w:rPr>
        <w:t>neohumanismo</w:t>
      </w:r>
      <w:proofErr w:type="spellEnd"/>
      <w:r w:rsidRPr="0070672A">
        <w:rPr>
          <w:rFonts w:ascii="Arial" w:hAnsi="Arial" w:cs="Arial"/>
          <w:color w:val="000000"/>
          <w:lang w:val="es-ES"/>
        </w:rPr>
        <w:t xml:space="preserve"> </w:t>
      </w:r>
      <w:proofErr w:type="spellStart"/>
      <w:r w:rsidRPr="0070672A">
        <w:rPr>
          <w:rFonts w:ascii="Arial" w:hAnsi="Arial" w:cs="Arial"/>
          <w:color w:val="000000"/>
          <w:lang w:val="es-ES"/>
        </w:rPr>
        <w:t>postantropocéntrico</w:t>
      </w:r>
      <w:proofErr w:type="spellEnd"/>
      <w:r w:rsidRPr="0070672A">
        <w:rPr>
          <w:rFonts w:ascii="Arial" w:hAnsi="Arial" w:cs="Arial"/>
          <w:color w:val="000000"/>
          <w:lang w:val="es-ES"/>
        </w:rPr>
        <w:t xml:space="preserve">, no de un verdadero y propio </w:t>
      </w:r>
      <w:proofErr w:type="spellStart"/>
      <w:r w:rsidRPr="0070672A">
        <w:rPr>
          <w:rFonts w:ascii="Arial" w:hAnsi="Arial" w:cs="Arial"/>
          <w:color w:val="000000"/>
          <w:lang w:val="es-ES"/>
        </w:rPr>
        <w:t>posthumanismo</w:t>
      </w:r>
      <w:proofErr w:type="spellEnd"/>
      <w:r w:rsidRPr="0070672A">
        <w:rPr>
          <w:rFonts w:ascii="Arial" w:hAnsi="Arial" w:cs="Arial"/>
          <w:color w:val="000000"/>
          <w:lang w:val="es-ES"/>
        </w:rPr>
        <w:t xml:space="preserve">. De </w:t>
      </w:r>
      <w:r w:rsidR="002C3599" w:rsidRPr="0070672A">
        <w:rPr>
          <w:rFonts w:ascii="Arial" w:hAnsi="Arial" w:cs="Arial"/>
          <w:color w:val="000000"/>
          <w:lang w:val="es-ES"/>
        </w:rPr>
        <w:t>hecho,</w:t>
      </w:r>
      <w:r w:rsidRPr="0070672A">
        <w:rPr>
          <w:rFonts w:ascii="Arial" w:hAnsi="Arial" w:cs="Arial"/>
          <w:color w:val="000000"/>
          <w:lang w:val="es-ES"/>
        </w:rPr>
        <w:t xml:space="preserve"> mientras el </w:t>
      </w:r>
      <w:proofErr w:type="spellStart"/>
      <w:r w:rsidRPr="0070672A">
        <w:rPr>
          <w:rFonts w:ascii="Arial" w:hAnsi="Arial" w:cs="Arial"/>
          <w:color w:val="000000"/>
          <w:lang w:val="es-ES"/>
        </w:rPr>
        <w:t>neohumanismo</w:t>
      </w:r>
      <w:proofErr w:type="spellEnd"/>
      <w:r w:rsidRPr="0070672A">
        <w:rPr>
          <w:rFonts w:ascii="Arial" w:hAnsi="Arial" w:cs="Arial"/>
          <w:color w:val="000000"/>
          <w:lang w:val="es-ES"/>
        </w:rPr>
        <w:t xml:space="preserve"> </w:t>
      </w:r>
      <w:proofErr w:type="spellStart"/>
      <w:r w:rsidRPr="0070672A">
        <w:rPr>
          <w:rFonts w:ascii="Arial" w:hAnsi="Arial" w:cs="Arial"/>
          <w:color w:val="000000"/>
          <w:lang w:val="es-ES"/>
        </w:rPr>
        <w:t>postantropocéntrico</w:t>
      </w:r>
      <w:proofErr w:type="spellEnd"/>
      <w:r w:rsidRPr="0070672A">
        <w:rPr>
          <w:rFonts w:ascii="Arial" w:hAnsi="Arial" w:cs="Arial"/>
          <w:color w:val="000000"/>
          <w:lang w:val="es-ES"/>
        </w:rPr>
        <w:t xml:space="preserve"> transfiere a los animales, o al menos a los primates, las cualidades del sujeto humano, visto como un hombre, blanco, propietario, autónomo y racional, el </w:t>
      </w:r>
      <w:proofErr w:type="spellStart"/>
      <w:r w:rsidRPr="0070672A">
        <w:rPr>
          <w:rFonts w:ascii="Arial" w:hAnsi="Arial" w:cs="Arial"/>
          <w:color w:val="000000"/>
          <w:lang w:val="es-ES"/>
        </w:rPr>
        <w:t>posthumanismo</w:t>
      </w:r>
      <w:proofErr w:type="spellEnd"/>
      <w:r w:rsidRPr="0070672A">
        <w:rPr>
          <w:rFonts w:ascii="Arial" w:hAnsi="Arial" w:cs="Arial"/>
          <w:color w:val="000000"/>
          <w:lang w:val="es-ES"/>
        </w:rPr>
        <w:t xml:space="preserve"> se dirige a negar dichas cualidades, haciendo posible una identificación entre el hombre y el animal.</w:t>
      </w:r>
    </w:p>
    <w:p w:rsidR="00DB682A" w:rsidRPr="000C5BBA" w:rsidRDefault="000D3637" w:rsidP="000D3637">
      <w:pPr>
        <w:pStyle w:val="indent"/>
        <w:shd w:val="clear" w:color="auto" w:fill="FFFFFF"/>
        <w:spacing w:before="120" w:after="0" w:line="40" w:lineRule="atLeast"/>
        <w:jc w:val="both"/>
        <w:rPr>
          <w:rFonts w:ascii="Arial" w:hAnsi="Arial" w:cs="Arial"/>
          <w:i/>
          <w:color w:val="000000"/>
          <w:lang w:val="es-ES"/>
        </w:rPr>
      </w:pPr>
      <w:proofErr w:type="gramStart"/>
      <w:r>
        <w:rPr>
          <w:rFonts w:ascii="Arial" w:hAnsi="Arial" w:cs="Arial"/>
          <w:i/>
          <w:color w:val="000000"/>
          <w:lang w:val="es-ES"/>
        </w:rPr>
        <w:t>“ (</w:t>
      </w:r>
      <w:proofErr w:type="gramEnd"/>
      <w:r>
        <w:rPr>
          <w:rFonts w:ascii="Arial" w:hAnsi="Arial" w:cs="Arial"/>
          <w:i/>
          <w:color w:val="000000"/>
          <w:lang w:val="es-ES"/>
        </w:rPr>
        <w:t xml:space="preserve">…) </w:t>
      </w:r>
      <w:r w:rsidR="00DB682A" w:rsidRPr="0070672A">
        <w:rPr>
          <w:rFonts w:ascii="Arial" w:hAnsi="Arial" w:cs="Arial"/>
          <w:i/>
          <w:color w:val="000000"/>
          <w:lang w:val="es-ES"/>
        </w:rPr>
        <w:t xml:space="preserve">la </w:t>
      </w:r>
      <w:r w:rsidR="002C3599" w:rsidRPr="0070672A">
        <w:rPr>
          <w:rFonts w:ascii="Arial" w:hAnsi="Arial" w:cs="Arial"/>
          <w:i/>
          <w:color w:val="000000"/>
          <w:lang w:val="es-ES"/>
        </w:rPr>
        <w:t>razón</w:t>
      </w:r>
      <w:r w:rsidR="00DB682A" w:rsidRPr="0070672A">
        <w:rPr>
          <w:rFonts w:ascii="Arial" w:hAnsi="Arial" w:cs="Arial"/>
          <w:i/>
          <w:color w:val="000000"/>
          <w:lang w:val="es-ES"/>
        </w:rPr>
        <w:t xml:space="preserve"> por la que soy, de </w:t>
      </w:r>
      <w:r w:rsidR="002C3599" w:rsidRPr="0070672A">
        <w:rPr>
          <w:rFonts w:ascii="Arial" w:hAnsi="Arial" w:cs="Arial"/>
          <w:i/>
          <w:color w:val="000000"/>
          <w:lang w:val="es-ES"/>
        </w:rPr>
        <w:t>algún</w:t>
      </w:r>
      <w:r w:rsidR="00DB682A" w:rsidRPr="0070672A">
        <w:rPr>
          <w:rFonts w:ascii="Arial" w:hAnsi="Arial" w:cs="Arial"/>
          <w:i/>
          <w:color w:val="000000"/>
          <w:lang w:val="es-ES"/>
        </w:rPr>
        <w:t xml:space="preserve"> modo, escéptica en </w:t>
      </w:r>
      <w:r w:rsidR="002C3599" w:rsidRPr="0070672A">
        <w:rPr>
          <w:rFonts w:ascii="Arial" w:hAnsi="Arial" w:cs="Arial"/>
          <w:i/>
          <w:color w:val="000000"/>
          <w:lang w:val="es-ES"/>
        </w:rPr>
        <w:t>relación</w:t>
      </w:r>
      <w:r w:rsidR="00DB682A" w:rsidRPr="0070672A">
        <w:rPr>
          <w:rFonts w:ascii="Arial" w:hAnsi="Arial" w:cs="Arial"/>
          <w:i/>
          <w:color w:val="000000"/>
          <w:lang w:val="es-ES"/>
        </w:rPr>
        <w:t xml:space="preserve"> al neo-humanismo </w:t>
      </w:r>
      <w:proofErr w:type="spellStart"/>
      <w:r w:rsidR="00DB682A" w:rsidRPr="0070672A">
        <w:rPr>
          <w:rFonts w:ascii="Arial" w:hAnsi="Arial" w:cs="Arial"/>
          <w:i/>
          <w:color w:val="000000"/>
          <w:lang w:val="es-ES"/>
        </w:rPr>
        <w:t>postantropocéntrico</w:t>
      </w:r>
      <w:proofErr w:type="spellEnd"/>
      <w:r w:rsidR="00DB682A" w:rsidRPr="0070672A">
        <w:rPr>
          <w:rFonts w:ascii="Arial" w:hAnsi="Arial" w:cs="Arial"/>
          <w:i/>
          <w:color w:val="000000"/>
          <w:lang w:val="es-ES"/>
        </w:rPr>
        <w:t xml:space="preserve"> (…) consiste en el hecho de que éste no es crítico respecto del humanismo en </w:t>
      </w:r>
      <w:r w:rsidR="002C3599" w:rsidRPr="0070672A">
        <w:rPr>
          <w:rFonts w:ascii="Arial" w:hAnsi="Arial" w:cs="Arial"/>
          <w:i/>
          <w:color w:val="000000"/>
          <w:lang w:val="es-ES"/>
        </w:rPr>
        <w:t>sí</w:t>
      </w:r>
      <w:r w:rsidR="00DB682A" w:rsidRPr="0070672A">
        <w:rPr>
          <w:rFonts w:ascii="Arial" w:hAnsi="Arial" w:cs="Arial"/>
          <w:i/>
          <w:color w:val="000000"/>
          <w:lang w:val="es-ES"/>
        </w:rPr>
        <w:t xml:space="preserve">. Los esfuerzos compensadores por cuenta de los animales generan la que yo considero una especie de tardía solidaridad entre los habitantes humanos del planeta, actualmente traumatizados por la </w:t>
      </w:r>
      <w:r w:rsidR="002C3599" w:rsidRPr="0070672A">
        <w:rPr>
          <w:rFonts w:ascii="Arial" w:hAnsi="Arial" w:cs="Arial"/>
          <w:i/>
          <w:color w:val="000000"/>
          <w:lang w:val="es-ES"/>
        </w:rPr>
        <w:t>globalización</w:t>
      </w:r>
      <w:r w:rsidR="00DB682A" w:rsidRPr="0070672A">
        <w:rPr>
          <w:rFonts w:ascii="Arial" w:hAnsi="Arial" w:cs="Arial"/>
          <w:i/>
          <w:color w:val="000000"/>
          <w:lang w:val="es-ES"/>
        </w:rPr>
        <w:t xml:space="preserve">, la </w:t>
      </w:r>
      <w:r w:rsidR="002C3599" w:rsidRPr="0070672A">
        <w:rPr>
          <w:rFonts w:ascii="Arial" w:hAnsi="Arial" w:cs="Arial"/>
          <w:i/>
          <w:color w:val="000000"/>
          <w:lang w:val="es-ES"/>
        </w:rPr>
        <w:t>tecnología</w:t>
      </w:r>
      <w:r w:rsidR="00DB682A" w:rsidRPr="0070672A">
        <w:rPr>
          <w:rFonts w:ascii="Arial" w:hAnsi="Arial" w:cs="Arial"/>
          <w:i/>
          <w:color w:val="000000"/>
          <w:lang w:val="es-ES"/>
        </w:rPr>
        <w:t xml:space="preserve"> y las nuevas guerras, y los correspondientes otros animales. Éste es, a lo sumo, un fenómeno ambivalente, desde el momento que combina un </w:t>
      </w:r>
      <w:r w:rsidR="002C3599" w:rsidRPr="0070672A">
        <w:rPr>
          <w:rFonts w:ascii="Arial" w:hAnsi="Arial" w:cs="Arial"/>
          <w:i/>
          <w:color w:val="000000"/>
          <w:lang w:val="es-ES"/>
        </w:rPr>
        <w:t>sentimiento</w:t>
      </w:r>
      <w:r w:rsidR="00DB682A" w:rsidRPr="0070672A">
        <w:rPr>
          <w:rFonts w:ascii="Arial" w:hAnsi="Arial" w:cs="Arial"/>
          <w:i/>
          <w:color w:val="000000"/>
          <w:lang w:val="es-ES"/>
        </w:rPr>
        <w:t xml:space="preserve"> negativo de vínculo entre las especies con un clásico y bastante magnánimo acento moral humanista.</w:t>
      </w:r>
      <w:r w:rsidR="000C5BBA">
        <w:rPr>
          <w:rFonts w:ascii="Arial" w:hAnsi="Arial" w:cs="Arial"/>
          <w:i/>
          <w:color w:val="000000"/>
          <w:lang w:val="es-ES"/>
        </w:rPr>
        <w:t xml:space="preserve"> </w:t>
      </w:r>
      <w:r w:rsidR="00DB682A" w:rsidRPr="0070672A">
        <w:rPr>
          <w:rFonts w:ascii="Arial" w:hAnsi="Arial" w:cs="Arial"/>
          <w:color w:val="000000"/>
          <w:lang w:val="es-ES"/>
        </w:rPr>
        <w:t>(…)</w:t>
      </w:r>
    </w:p>
    <w:p w:rsidR="00DB682A" w:rsidRPr="0070672A" w:rsidRDefault="00DB682A" w:rsidP="000C5BB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 xml:space="preserve">Antropomorfizar en modo de extender a los animales el principio de igualdad moral y jurídica puede ser un gesto noble, pero es </w:t>
      </w:r>
      <w:r w:rsidR="002C3599" w:rsidRPr="0070672A">
        <w:rPr>
          <w:rFonts w:ascii="Arial" w:hAnsi="Arial" w:cs="Arial"/>
          <w:i/>
          <w:color w:val="000000"/>
          <w:lang w:val="es-ES"/>
        </w:rPr>
        <w:t>intrínsecamente</w:t>
      </w:r>
      <w:r w:rsidRPr="0070672A">
        <w:rPr>
          <w:rFonts w:ascii="Arial" w:hAnsi="Arial" w:cs="Arial"/>
          <w:i/>
          <w:color w:val="000000"/>
          <w:lang w:val="es-ES"/>
        </w:rPr>
        <w:t xml:space="preserve"> defectuoso, al menos por dos motivos. En primer lugar, ésta confirma el sistema binario de </w:t>
      </w:r>
      <w:r w:rsidR="002C3599" w:rsidRPr="0070672A">
        <w:rPr>
          <w:rFonts w:ascii="Arial" w:hAnsi="Arial" w:cs="Arial"/>
          <w:i/>
          <w:color w:val="000000"/>
          <w:lang w:val="es-ES"/>
        </w:rPr>
        <w:t>distinción</w:t>
      </w:r>
      <w:r w:rsidRPr="0070672A">
        <w:rPr>
          <w:rFonts w:ascii="Arial" w:hAnsi="Arial" w:cs="Arial"/>
          <w:i/>
          <w:color w:val="000000"/>
          <w:lang w:val="es-ES"/>
        </w:rPr>
        <w:t xml:space="preserve"> entre hombre y animal, </w:t>
      </w:r>
      <w:r w:rsidR="002C3599" w:rsidRPr="0070672A">
        <w:rPr>
          <w:rFonts w:ascii="Arial" w:hAnsi="Arial" w:cs="Arial"/>
          <w:i/>
          <w:color w:val="000000"/>
          <w:lang w:val="es-ES"/>
        </w:rPr>
        <w:t>imponiendo</w:t>
      </w:r>
      <w:r w:rsidRPr="0070672A">
        <w:rPr>
          <w:rFonts w:ascii="Arial" w:hAnsi="Arial" w:cs="Arial"/>
          <w:i/>
          <w:color w:val="000000"/>
          <w:lang w:val="es-ES"/>
        </w:rPr>
        <w:t xml:space="preserve">, aunque sea con un buen fin, la </w:t>
      </w:r>
      <w:r w:rsidR="002C3599" w:rsidRPr="0070672A">
        <w:rPr>
          <w:rFonts w:ascii="Arial" w:hAnsi="Arial" w:cs="Arial"/>
          <w:i/>
          <w:color w:val="000000"/>
          <w:lang w:val="es-ES"/>
        </w:rPr>
        <w:t>categoría</w:t>
      </w:r>
      <w:r w:rsidRPr="0070672A">
        <w:rPr>
          <w:rFonts w:ascii="Arial" w:hAnsi="Arial" w:cs="Arial"/>
          <w:i/>
          <w:color w:val="000000"/>
          <w:lang w:val="es-ES"/>
        </w:rPr>
        <w:t xml:space="preserve"> hegemó</w:t>
      </w:r>
      <w:r w:rsidR="002C3599" w:rsidRPr="0070672A">
        <w:rPr>
          <w:rFonts w:ascii="Arial" w:hAnsi="Arial" w:cs="Arial"/>
          <w:i/>
          <w:color w:val="000000"/>
          <w:lang w:val="es-ES"/>
        </w:rPr>
        <w:t xml:space="preserve">nica </w:t>
      </w:r>
      <w:r w:rsidRPr="0070672A">
        <w:rPr>
          <w:rFonts w:ascii="Arial" w:hAnsi="Arial" w:cs="Arial"/>
          <w:i/>
          <w:color w:val="000000"/>
          <w:lang w:val="es-ES"/>
        </w:rPr>
        <w:t>de los humano</w:t>
      </w:r>
      <w:r w:rsidR="002C3599" w:rsidRPr="0070672A">
        <w:rPr>
          <w:rFonts w:ascii="Arial" w:hAnsi="Arial" w:cs="Arial"/>
          <w:i/>
          <w:color w:val="000000"/>
          <w:lang w:val="es-ES"/>
        </w:rPr>
        <w:t>s</w:t>
      </w:r>
      <w:r w:rsidRPr="0070672A">
        <w:rPr>
          <w:rFonts w:ascii="Arial" w:hAnsi="Arial" w:cs="Arial"/>
          <w:i/>
          <w:color w:val="000000"/>
          <w:lang w:val="es-ES"/>
        </w:rPr>
        <w:t xml:space="preserve"> a los otros. En segundo lugar, niega completamente las especificidades de los animales, porque los trata de manera uniforme, como </w:t>
      </w:r>
      <w:r w:rsidR="002C3599" w:rsidRPr="0070672A">
        <w:rPr>
          <w:rFonts w:ascii="Arial" w:hAnsi="Arial" w:cs="Arial"/>
          <w:i/>
          <w:color w:val="000000"/>
          <w:lang w:val="es-ES"/>
        </w:rPr>
        <w:t>símbolos</w:t>
      </w:r>
      <w:r w:rsidRPr="0070672A">
        <w:rPr>
          <w:rFonts w:ascii="Arial" w:hAnsi="Arial" w:cs="Arial"/>
          <w:i/>
          <w:color w:val="000000"/>
          <w:lang w:val="es-ES"/>
        </w:rPr>
        <w:t xml:space="preserve"> del valor </w:t>
      </w:r>
      <w:proofErr w:type="spellStart"/>
      <w:r w:rsidRPr="0070672A">
        <w:rPr>
          <w:rFonts w:ascii="Arial" w:hAnsi="Arial" w:cs="Arial"/>
          <w:i/>
          <w:color w:val="000000"/>
          <w:lang w:val="es-ES"/>
        </w:rPr>
        <w:t>trans</w:t>
      </w:r>
      <w:r w:rsidR="002C3599" w:rsidRPr="0070672A">
        <w:rPr>
          <w:rFonts w:ascii="Arial" w:hAnsi="Arial" w:cs="Arial"/>
          <w:i/>
          <w:color w:val="000000"/>
          <w:lang w:val="es-ES"/>
        </w:rPr>
        <w:t>es</w:t>
      </w:r>
      <w:r w:rsidRPr="0070672A">
        <w:rPr>
          <w:rFonts w:ascii="Arial" w:hAnsi="Arial" w:cs="Arial"/>
          <w:i/>
          <w:color w:val="000000"/>
          <w:lang w:val="es-ES"/>
        </w:rPr>
        <w:t>pecie</w:t>
      </w:r>
      <w:proofErr w:type="spellEnd"/>
      <w:r w:rsidRPr="0070672A">
        <w:rPr>
          <w:rFonts w:ascii="Arial" w:hAnsi="Arial" w:cs="Arial"/>
          <w:i/>
          <w:color w:val="000000"/>
          <w:lang w:val="es-ES"/>
        </w:rPr>
        <w:t xml:space="preserve">, a través del mismo y universal </w:t>
      </w:r>
      <w:r w:rsidR="00200F23" w:rsidRPr="0070672A">
        <w:rPr>
          <w:rFonts w:ascii="Arial" w:hAnsi="Arial" w:cs="Arial"/>
          <w:i/>
          <w:color w:val="000000"/>
          <w:lang w:val="es-ES"/>
        </w:rPr>
        <w:t>sentimiento</w:t>
      </w:r>
      <w:r w:rsidRPr="0070672A">
        <w:rPr>
          <w:rFonts w:ascii="Arial" w:hAnsi="Arial" w:cs="Arial"/>
          <w:i/>
          <w:color w:val="000000"/>
          <w:lang w:val="es-ES"/>
        </w:rPr>
        <w:t xml:space="preserve"> de </w:t>
      </w:r>
      <w:r w:rsidR="00200F23" w:rsidRPr="0070672A">
        <w:rPr>
          <w:rFonts w:ascii="Arial" w:hAnsi="Arial" w:cs="Arial"/>
          <w:i/>
          <w:color w:val="000000"/>
          <w:lang w:val="es-ES"/>
        </w:rPr>
        <w:t>empatía</w:t>
      </w:r>
      <w:r w:rsidR="00504D52" w:rsidRPr="0070672A">
        <w:rPr>
          <w:rFonts w:ascii="Arial" w:hAnsi="Arial" w:cs="Arial"/>
          <w:i/>
          <w:color w:val="000000"/>
          <w:lang w:val="es-ES"/>
        </w:rPr>
        <w:t>.”</w:t>
      </w:r>
      <w:r w:rsidR="000C5BBA">
        <w:rPr>
          <w:rStyle w:val="Refdenotaalpie"/>
          <w:rFonts w:ascii="Arial" w:hAnsi="Arial" w:cs="Arial"/>
          <w:i/>
          <w:color w:val="000000"/>
          <w:lang w:val="es-ES"/>
        </w:rPr>
        <w:footnoteReference w:id="14"/>
      </w:r>
      <w:r w:rsidR="00504D52" w:rsidRPr="0070672A">
        <w:rPr>
          <w:rFonts w:ascii="Arial" w:hAnsi="Arial" w:cs="Arial"/>
          <w:i/>
          <w:color w:val="000000"/>
          <w:lang w:val="es-ES"/>
        </w:rPr>
        <w:t xml:space="preserve"> </w:t>
      </w:r>
    </w:p>
    <w:p w:rsidR="00DB682A" w:rsidRPr="0070672A" w:rsidRDefault="00DB682A" w:rsidP="000C5BB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Concluye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aclarando que el reconocimiento de la dignidad de los animales depende de la participación, que es propia de las mujeres, de una situación común de explotación.</w:t>
      </w:r>
    </w:p>
    <w:p w:rsidR="00DB682A" w:rsidRPr="0070672A" w:rsidRDefault="00DB682A" w:rsidP="000C5BB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 xml:space="preserve">“Mi </w:t>
      </w:r>
      <w:r w:rsidR="00200F23" w:rsidRPr="0070672A">
        <w:rPr>
          <w:rFonts w:ascii="Arial" w:hAnsi="Arial" w:cs="Arial"/>
          <w:i/>
          <w:color w:val="000000"/>
          <w:lang w:val="es-ES"/>
        </w:rPr>
        <w:t>posición</w:t>
      </w:r>
      <w:r w:rsidRPr="0070672A">
        <w:rPr>
          <w:rFonts w:ascii="Arial" w:hAnsi="Arial" w:cs="Arial"/>
          <w:i/>
          <w:color w:val="000000"/>
          <w:lang w:val="es-ES"/>
        </w:rPr>
        <w:t xml:space="preserve"> situada de hembra de la especie me hace estructuralmente </w:t>
      </w:r>
      <w:r w:rsidR="00200F23" w:rsidRPr="0070672A">
        <w:rPr>
          <w:rFonts w:ascii="Arial" w:hAnsi="Arial" w:cs="Arial"/>
          <w:i/>
          <w:color w:val="000000"/>
          <w:lang w:val="es-ES"/>
        </w:rPr>
        <w:t>más</w:t>
      </w:r>
      <w:r w:rsidRPr="0070672A">
        <w:rPr>
          <w:rFonts w:ascii="Arial" w:hAnsi="Arial" w:cs="Arial"/>
          <w:i/>
          <w:color w:val="000000"/>
          <w:lang w:val="es-ES"/>
        </w:rPr>
        <w:t xml:space="preserve"> cercana a los organismos vivos de los que extraemos </w:t>
      </w:r>
      <w:r w:rsidR="00200F23" w:rsidRPr="0070672A">
        <w:rPr>
          <w:rFonts w:ascii="Arial" w:hAnsi="Arial" w:cs="Arial"/>
          <w:i/>
          <w:color w:val="000000"/>
          <w:lang w:val="es-ES"/>
        </w:rPr>
        <w:t>órganos</w:t>
      </w:r>
      <w:r w:rsidRPr="0070672A">
        <w:rPr>
          <w:rFonts w:ascii="Arial" w:hAnsi="Arial" w:cs="Arial"/>
          <w:i/>
          <w:color w:val="000000"/>
          <w:lang w:val="es-ES"/>
        </w:rPr>
        <w:t xml:space="preserve"> y </w:t>
      </w:r>
      <w:r w:rsidR="00200F23" w:rsidRPr="0070672A">
        <w:rPr>
          <w:rFonts w:ascii="Arial" w:hAnsi="Arial" w:cs="Arial"/>
          <w:i/>
          <w:color w:val="000000"/>
          <w:lang w:val="es-ES"/>
        </w:rPr>
        <w:t>células</w:t>
      </w:r>
      <w:r w:rsidRPr="0070672A">
        <w:rPr>
          <w:rFonts w:ascii="Arial" w:hAnsi="Arial" w:cs="Arial"/>
          <w:i/>
          <w:color w:val="000000"/>
          <w:lang w:val="es-ES"/>
        </w:rPr>
        <w:t xml:space="preserve"> sin su </w:t>
      </w:r>
      <w:r w:rsidR="00200F23" w:rsidRPr="0070672A">
        <w:rPr>
          <w:rFonts w:ascii="Arial" w:hAnsi="Arial" w:cs="Arial"/>
          <w:i/>
          <w:color w:val="000000"/>
          <w:lang w:val="es-ES"/>
        </w:rPr>
        <w:t>consentimiento</w:t>
      </w:r>
      <w:r w:rsidRPr="0070672A">
        <w:rPr>
          <w:rFonts w:ascii="Arial" w:hAnsi="Arial" w:cs="Arial"/>
          <w:i/>
          <w:color w:val="000000"/>
          <w:lang w:val="es-ES"/>
        </w:rPr>
        <w:t xml:space="preserve">, que a cualquier </w:t>
      </w:r>
      <w:r w:rsidR="00200F23" w:rsidRPr="0070672A">
        <w:rPr>
          <w:rFonts w:ascii="Arial" w:hAnsi="Arial" w:cs="Arial"/>
          <w:i/>
          <w:color w:val="000000"/>
          <w:lang w:val="es-ES"/>
        </w:rPr>
        <w:t>noción</w:t>
      </w:r>
      <w:r w:rsidRPr="0070672A">
        <w:rPr>
          <w:rFonts w:ascii="Arial" w:hAnsi="Arial" w:cs="Arial"/>
          <w:i/>
          <w:color w:val="000000"/>
          <w:lang w:val="es-ES"/>
        </w:rPr>
        <w:t xml:space="preserve"> abstracta de inviolabilidad y de int</w:t>
      </w:r>
      <w:r w:rsidR="00504D52" w:rsidRPr="0070672A">
        <w:rPr>
          <w:rFonts w:ascii="Arial" w:hAnsi="Arial" w:cs="Arial"/>
          <w:i/>
          <w:color w:val="000000"/>
          <w:lang w:val="es-ES"/>
        </w:rPr>
        <w:t xml:space="preserve">egridad de la especie humana” </w:t>
      </w:r>
      <w:r w:rsidR="000C5BBA">
        <w:rPr>
          <w:rStyle w:val="Refdenotaalpie"/>
          <w:rFonts w:ascii="Arial" w:hAnsi="Arial" w:cs="Arial"/>
          <w:i/>
          <w:color w:val="000000"/>
          <w:lang w:val="es-ES"/>
        </w:rPr>
        <w:footnoteReference w:id="15"/>
      </w:r>
      <w:r w:rsidRPr="0070672A">
        <w:rPr>
          <w:rFonts w:ascii="Arial" w:hAnsi="Arial" w:cs="Arial"/>
          <w:i/>
          <w:color w:val="000000"/>
          <w:lang w:val="es-ES"/>
        </w:rPr>
        <w:t xml:space="preserve">. </w:t>
      </w:r>
    </w:p>
    <w:p w:rsidR="00DB682A" w:rsidRPr="0070672A" w:rsidRDefault="00DB682A" w:rsidP="000C5BB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Mientras están claras las premisas metodológicas y metafísicas de la tesis de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no están tan claras sus conclusiones prácticas (en cuanto que la cuestión ecológica parece reducirse a un problema de repensar por parte del hombre su posición de estar situado en un planeta y por lo tanto en un retorno a las tesis de Hegel de la primacía del espíritu sobre la materia</w:t>
      </w:r>
      <w:r w:rsidRPr="0070672A">
        <w:rPr>
          <w:rStyle w:val="Refdenotaalpie"/>
          <w:rFonts w:ascii="Arial" w:hAnsi="Arial" w:cs="Arial"/>
          <w:color w:val="000000"/>
        </w:rPr>
        <w:footnoteReference w:id="16"/>
      </w:r>
      <w:r w:rsidRPr="0070672A">
        <w:rPr>
          <w:rFonts w:ascii="Arial" w:hAnsi="Arial" w:cs="Arial"/>
          <w:color w:val="000000"/>
          <w:lang w:val="es-ES"/>
        </w:rPr>
        <w:t xml:space="preserve">). </w:t>
      </w:r>
    </w:p>
    <w:p w:rsidR="00DB682A" w:rsidRPr="0070672A" w:rsidRDefault="00DB682A" w:rsidP="000D3637">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Y sobre esta cuestión podrían serle de ayuda algunas de las reflexiones sobre los derechos de los animales elaboradas por la teoría del derecho. A tal propósito Francesco Viola</w:t>
      </w:r>
      <w:r w:rsidR="008651BA" w:rsidRPr="0070672A">
        <w:rPr>
          <w:rStyle w:val="Refdenotaalpie"/>
          <w:rFonts w:ascii="Arial" w:hAnsi="Arial" w:cs="Arial"/>
          <w:color w:val="000000"/>
          <w:lang w:val="es-ES"/>
        </w:rPr>
        <w:footnoteReference w:id="17"/>
      </w:r>
      <w:r w:rsidRPr="0070672A">
        <w:rPr>
          <w:rFonts w:ascii="Arial" w:hAnsi="Arial" w:cs="Arial"/>
          <w:color w:val="000000"/>
          <w:lang w:val="es-ES"/>
        </w:rPr>
        <w:t xml:space="preserve"> reconstruye como los ordenamientos jurídicos tutelan ya hoy bienes no humanos, como la tutela del medio ambiente o el bienestar de los animales, pero sin atribuirles una subjetividad jurídica (capacidad de producir actos jurídicos) y derechos. El ser hombre, en </w:t>
      </w:r>
      <w:r w:rsidRPr="0070672A">
        <w:rPr>
          <w:rFonts w:ascii="Arial" w:hAnsi="Arial" w:cs="Arial"/>
          <w:color w:val="000000"/>
          <w:lang w:val="es-ES"/>
        </w:rPr>
        <w:lastRenderedPageBreak/>
        <w:t>los ordenamiento</w:t>
      </w:r>
      <w:r w:rsidR="00BD392E" w:rsidRPr="0070672A">
        <w:rPr>
          <w:rFonts w:ascii="Arial" w:hAnsi="Arial" w:cs="Arial"/>
          <w:color w:val="000000"/>
          <w:lang w:val="es-ES"/>
        </w:rPr>
        <w:t>s</w:t>
      </w:r>
      <w:r w:rsidRPr="0070672A">
        <w:rPr>
          <w:rFonts w:ascii="Arial" w:hAnsi="Arial" w:cs="Arial"/>
          <w:color w:val="000000"/>
          <w:lang w:val="es-ES"/>
        </w:rPr>
        <w:t xml:space="preserve"> que tutelan dichos bienes jurídicos, no implica por lo tanto el antropocentrismo, ni reduce el medio ambiente o al animal a un simple instrumento, sino que reconoce en el hombre un titular de derecho, pero también un titular de </w:t>
      </w:r>
      <w:r w:rsidR="00235E6B" w:rsidRPr="0070672A">
        <w:rPr>
          <w:rFonts w:ascii="Arial" w:hAnsi="Arial" w:cs="Arial"/>
          <w:color w:val="000000"/>
          <w:lang w:val="es-ES"/>
        </w:rPr>
        <w:t>deberes</w:t>
      </w:r>
      <w:r w:rsidRPr="0070672A">
        <w:rPr>
          <w:rFonts w:ascii="Arial" w:hAnsi="Arial" w:cs="Arial"/>
          <w:color w:val="000000"/>
          <w:lang w:val="es-ES"/>
        </w:rPr>
        <w:t xml:space="preserve"> de cuidado en relación con los seres vivientes. Al mismo tiempo, la posición de Viola es que el ser humano es titular de derechos frente a los otros miembros de la especie humana (por </w:t>
      </w:r>
      <w:r w:rsidR="00235E6B" w:rsidRPr="0070672A">
        <w:rPr>
          <w:rFonts w:ascii="Arial" w:hAnsi="Arial" w:cs="Arial"/>
          <w:color w:val="000000"/>
          <w:lang w:val="es-ES"/>
        </w:rPr>
        <w:t>ejemplo,</w:t>
      </w:r>
      <w:r w:rsidRPr="0070672A">
        <w:rPr>
          <w:rFonts w:ascii="Arial" w:hAnsi="Arial" w:cs="Arial"/>
          <w:color w:val="000000"/>
          <w:lang w:val="es-ES"/>
        </w:rPr>
        <w:t xml:space="preserve"> tengo el derecho de que no me robe otro ser humano, o que no me mate otra persona, pero no tengo el mismo derecho frente </w:t>
      </w:r>
      <w:r w:rsidR="00D0547A" w:rsidRPr="0070672A">
        <w:rPr>
          <w:rFonts w:ascii="Arial" w:hAnsi="Arial" w:cs="Arial"/>
          <w:color w:val="000000"/>
          <w:lang w:val="es-ES"/>
        </w:rPr>
        <w:t xml:space="preserve">al </w:t>
      </w:r>
      <w:r w:rsidRPr="0070672A">
        <w:rPr>
          <w:rFonts w:ascii="Arial" w:hAnsi="Arial" w:cs="Arial"/>
          <w:color w:val="000000"/>
          <w:lang w:val="es-ES"/>
        </w:rPr>
        <w:t>animal, en cuanto que no puedo llevarlo ante un tribunal</w:t>
      </w:r>
      <w:r w:rsidR="007949DE">
        <w:rPr>
          <w:rStyle w:val="Refdenotaalpie"/>
          <w:rFonts w:ascii="Arial" w:hAnsi="Arial" w:cs="Arial"/>
          <w:color w:val="000000"/>
          <w:lang w:val="es-ES"/>
        </w:rPr>
        <w:footnoteReference w:id="18"/>
      </w:r>
      <w:r w:rsidR="007A33F7">
        <w:rPr>
          <w:rFonts w:ascii="Arial" w:hAnsi="Arial" w:cs="Arial"/>
          <w:color w:val="000000"/>
          <w:lang w:val="es-ES"/>
        </w:rPr>
        <w:t xml:space="preserve">, </w:t>
      </w:r>
      <w:r w:rsidR="007A33F7" w:rsidRPr="000D3637">
        <w:rPr>
          <w:rFonts w:ascii="Arial" w:hAnsi="Arial" w:cs="Arial"/>
          <w:color w:val="000000"/>
          <w:lang w:val="es-ES"/>
        </w:rPr>
        <w:t>ni</w:t>
      </w:r>
      <w:r w:rsidR="007949DE" w:rsidRPr="000D3637">
        <w:rPr>
          <w:rFonts w:ascii="Arial" w:hAnsi="Arial" w:cs="Arial"/>
          <w:color w:val="000000"/>
          <w:lang w:val="es-ES"/>
        </w:rPr>
        <w:t xml:space="preserve">, </w:t>
      </w:r>
      <w:r w:rsidR="000D3637">
        <w:rPr>
          <w:rFonts w:ascii="Arial" w:hAnsi="Arial" w:cs="Arial"/>
          <w:color w:val="000000"/>
          <w:lang w:val="es-ES"/>
        </w:rPr>
        <w:t>tan si quiera en relación con</w:t>
      </w:r>
      <w:r w:rsidR="007949DE" w:rsidRPr="000D3637">
        <w:rPr>
          <w:rFonts w:ascii="Arial" w:hAnsi="Arial" w:cs="Arial"/>
          <w:color w:val="000000"/>
          <w:lang w:val="es-ES"/>
        </w:rPr>
        <w:t xml:space="preserve"> los derechos de autor,</w:t>
      </w:r>
      <w:r w:rsidR="007A33F7" w:rsidRPr="000D3637">
        <w:rPr>
          <w:rFonts w:ascii="Arial" w:hAnsi="Arial" w:cs="Arial"/>
          <w:color w:val="000000"/>
          <w:lang w:val="es-ES"/>
        </w:rPr>
        <w:t xml:space="preserve"> un animal puede citarme </w:t>
      </w:r>
      <w:r w:rsidR="000D3637">
        <w:rPr>
          <w:rFonts w:ascii="Arial" w:hAnsi="Arial" w:cs="Arial"/>
          <w:color w:val="000000"/>
          <w:lang w:val="es-ES"/>
        </w:rPr>
        <w:t>a</w:t>
      </w:r>
      <w:r w:rsidR="007A33F7" w:rsidRPr="000D3637">
        <w:rPr>
          <w:rFonts w:ascii="Arial" w:hAnsi="Arial" w:cs="Arial"/>
          <w:color w:val="000000"/>
          <w:lang w:val="es-ES"/>
        </w:rPr>
        <w:t xml:space="preserve"> juicio</w:t>
      </w:r>
      <w:r w:rsidR="007949DE" w:rsidRPr="000D3637">
        <w:rPr>
          <w:rStyle w:val="Refdenotaalpie"/>
          <w:rFonts w:ascii="Arial" w:hAnsi="Arial" w:cs="Arial"/>
          <w:color w:val="000000"/>
          <w:lang w:val="es-ES"/>
        </w:rPr>
        <w:footnoteReference w:id="19"/>
      </w:r>
      <w:r w:rsidRPr="000D3637">
        <w:rPr>
          <w:rFonts w:ascii="Arial" w:hAnsi="Arial" w:cs="Arial"/>
          <w:color w:val="000000"/>
          <w:lang w:val="es-ES"/>
        </w:rPr>
        <w:t>), y</w:t>
      </w:r>
      <w:r w:rsidRPr="0070672A">
        <w:rPr>
          <w:rFonts w:ascii="Arial" w:hAnsi="Arial" w:cs="Arial"/>
          <w:color w:val="000000"/>
          <w:lang w:val="es-ES"/>
        </w:rPr>
        <w:t xml:space="preserve"> solo respecto a ellos</w:t>
      </w:r>
      <w:r w:rsidR="00D3742C">
        <w:rPr>
          <w:rStyle w:val="Refdenotaalpie"/>
          <w:rFonts w:ascii="Arial" w:hAnsi="Arial" w:cs="Arial"/>
          <w:color w:val="000000"/>
          <w:lang w:val="es-ES"/>
        </w:rPr>
        <w:footnoteReference w:id="20"/>
      </w:r>
      <w:r w:rsidRPr="0070672A">
        <w:rPr>
          <w:rFonts w:ascii="Arial" w:hAnsi="Arial" w:cs="Arial"/>
          <w:color w:val="000000"/>
          <w:lang w:val="es-ES"/>
        </w:rPr>
        <w:t>. Pero el hombre tiene deberes para con los animales (deberes que se han ampliado en el tiempo, tanto que hoy existen prohibiciones de crianza de animales intensiva), no porque estos tengan derechos, sino porque tienen un valor moral intrínseco que no se puede reducir a una analogía con el ser humano.</w:t>
      </w:r>
    </w:p>
    <w:p w:rsidR="00DB682A" w:rsidRPr="0070672A" w:rsidRDefault="00DB682A" w:rsidP="001D51D8">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Esta tesis libera el debate de tesis que la propia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considera </w:t>
      </w:r>
      <w:r w:rsidR="00CF1C41" w:rsidRPr="0070672A">
        <w:rPr>
          <w:rFonts w:ascii="Arial" w:hAnsi="Arial" w:cs="Arial"/>
          <w:color w:val="000000"/>
          <w:lang w:val="es-ES"/>
        </w:rPr>
        <w:t xml:space="preserve">como </w:t>
      </w:r>
      <w:r w:rsidRPr="0070672A">
        <w:rPr>
          <w:rFonts w:ascii="Arial" w:hAnsi="Arial" w:cs="Arial"/>
          <w:color w:val="000000"/>
          <w:lang w:val="es-ES"/>
        </w:rPr>
        <w:t xml:space="preserve">una forma de humanismo resarcitorio. Nos referimos al utilitarismo de Singer, que atribuye derechos a los animales sobre la base de su percepción del dolor, (y añadimos nosotros, también Regan, que atribuye derechos tanto a los hombres como a los mamíferos en la medida en que tengan una conciencia de </w:t>
      </w:r>
      <w:r w:rsidR="00FD0C16" w:rsidRPr="0070672A">
        <w:rPr>
          <w:rFonts w:ascii="Arial" w:hAnsi="Arial" w:cs="Arial"/>
          <w:color w:val="000000"/>
          <w:lang w:val="es-ES"/>
        </w:rPr>
        <w:t>sí</w:t>
      </w:r>
      <w:r w:rsidRPr="0070672A">
        <w:rPr>
          <w:rFonts w:ascii="Arial" w:hAnsi="Arial" w:cs="Arial"/>
          <w:color w:val="000000"/>
          <w:lang w:val="es-ES"/>
        </w:rPr>
        <w:t xml:space="preserve"> mismos)</w:t>
      </w:r>
      <w:r w:rsidR="001D51D8">
        <w:rPr>
          <w:rStyle w:val="Refdenotaalpie"/>
          <w:rFonts w:ascii="Arial" w:hAnsi="Arial" w:cs="Arial"/>
          <w:color w:val="000000"/>
          <w:lang w:val="es-ES"/>
        </w:rPr>
        <w:footnoteReference w:id="21"/>
      </w:r>
      <w:r w:rsidRPr="0070672A">
        <w:rPr>
          <w:rFonts w:ascii="Arial" w:hAnsi="Arial" w:cs="Arial"/>
          <w:color w:val="000000"/>
          <w:lang w:val="es-ES"/>
        </w:rPr>
        <w:t xml:space="preserve">. Citamos a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en relación con Singer:</w:t>
      </w:r>
    </w:p>
    <w:p w:rsidR="00DB682A" w:rsidRPr="001D51D8" w:rsidRDefault="00DB682A" w:rsidP="001D51D8">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 xml:space="preserve">“la </w:t>
      </w:r>
      <w:r w:rsidR="00FD0C16" w:rsidRPr="0070672A">
        <w:rPr>
          <w:rFonts w:ascii="Arial" w:hAnsi="Arial" w:cs="Arial"/>
          <w:i/>
          <w:color w:val="000000"/>
          <w:lang w:val="es-ES"/>
        </w:rPr>
        <w:t>posición</w:t>
      </w:r>
      <w:r w:rsidR="00CF1C41" w:rsidRPr="0070672A">
        <w:rPr>
          <w:rFonts w:ascii="Arial" w:hAnsi="Arial" w:cs="Arial"/>
          <w:i/>
          <w:color w:val="000000"/>
          <w:lang w:val="es-ES"/>
        </w:rPr>
        <w:t xml:space="preserve"> utilitaria de Singer consiste</w:t>
      </w:r>
      <w:r w:rsidRPr="0070672A">
        <w:rPr>
          <w:rFonts w:ascii="Arial" w:hAnsi="Arial" w:cs="Arial"/>
          <w:i/>
          <w:color w:val="000000"/>
          <w:lang w:val="es-ES"/>
        </w:rPr>
        <w:t xml:space="preserve"> en antropomorfizar a los </w:t>
      </w:r>
      <w:r w:rsidR="00FD0C16" w:rsidRPr="0070672A">
        <w:rPr>
          <w:rFonts w:ascii="Arial" w:hAnsi="Arial" w:cs="Arial"/>
          <w:i/>
          <w:color w:val="000000"/>
          <w:lang w:val="es-ES"/>
        </w:rPr>
        <w:t>animales</w:t>
      </w:r>
      <w:r w:rsidRPr="0070672A">
        <w:rPr>
          <w:rFonts w:ascii="Arial" w:hAnsi="Arial" w:cs="Arial"/>
          <w:i/>
          <w:color w:val="000000"/>
          <w:lang w:val="es-ES"/>
        </w:rPr>
        <w:t xml:space="preserve">, extendiendo a ellos el principio de igualdad o de derechos igualitarios. Su postura </w:t>
      </w:r>
      <w:r w:rsidR="00FD0C16" w:rsidRPr="0070672A">
        <w:rPr>
          <w:rFonts w:ascii="Arial" w:hAnsi="Arial" w:cs="Arial"/>
          <w:i/>
          <w:color w:val="000000"/>
          <w:lang w:val="es-ES"/>
        </w:rPr>
        <w:t>filosófica</w:t>
      </w:r>
      <w:r w:rsidRPr="0070672A">
        <w:rPr>
          <w:rFonts w:ascii="Arial" w:hAnsi="Arial" w:cs="Arial"/>
          <w:i/>
          <w:color w:val="000000"/>
          <w:lang w:val="es-ES"/>
        </w:rPr>
        <w:t xml:space="preserve"> es el devenir humano de los animales”</w:t>
      </w:r>
      <w:r w:rsidR="001D51D8">
        <w:rPr>
          <w:rStyle w:val="Refdenotaalpie"/>
          <w:rFonts w:ascii="Arial" w:hAnsi="Arial" w:cs="Arial"/>
          <w:i/>
          <w:color w:val="000000"/>
          <w:lang w:val="es-ES"/>
        </w:rPr>
        <w:footnoteReference w:id="22"/>
      </w:r>
      <w:r w:rsidRPr="0070672A">
        <w:rPr>
          <w:rFonts w:ascii="Arial" w:hAnsi="Arial" w:cs="Arial"/>
          <w:i/>
          <w:color w:val="000000"/>
          <w:lang w:val="es-ES"/>
        </w:rPr>
        <w:t xml:space="preserve">. </w:t>
      </w:r>
    </w:p>
    <w:p w:rsidR="00DB682A" w:rsidRPr="0070672A" w:rsidRDefault="00DB682A" w:rsidP="001D51D8">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Por lo tanto</w:t>
      </w:r>
      <w:r w:rsidR="001D51D8">
        <w:rPr>
          <w:rFonts w:ascii="Arial" w:hAnsi="Arial" w:cs="Arial"/>
          <w:color w:val="000000"/>
          <w:lang w:val="es-ES"/>
        </w:rPr>
        <w:t>,</w:t>
      </w:r>
      <w:r w:rsidRPr="0070672A">
        <w:rPr>
          <w:rFonts w:ascii="Arial" w:hAnsi="Arial" w:cs="Arial"/>
          <w:color w:val="000000"/>
          <w:lang w:val="es-ES"/>
        </w:rPr>
        <w:t xml:space="preserve"> posiciones como la de Singer tienen a) el problema de permanecer en todo caso empantanada</w:t>
      </w:r>
      <w:r w:rsidR="00FD0C16" w:rsidRPr="0070672A">
        <w:rPr>
          <w:rFonts w:ascii="Arial" w:hAnsi="Arial" w:cs="Arial"/>
          <w:color w:val="000000"/>
          <w:lang w:val="es-ES"/>
        </w:rPr>
        <w:t>s en un especismo antropológico</w:t>
      </w:r>
      <w:r w:rsidR="001D51D8">
        <w:rPr>
          <w:rStyle w:val="Refdenotaalpie"/>
          <w:rFonts w:ascii="Arial" w:hAnsi="Arial" w:cs="Arial"/>
          <w:color w:val="000000"/>
          <w:lang w:val="es-ES"/>
        </w:rPr>
        <w:footnoteReference w:id="23"/>
      </w:r>
      <w:r w:rsidRPr="0070672A">
        <w:rPr>
          <w:rFonts w:ascii="Arial" w:hAnsi="Arial" w:cs="Arial"/>
          <w:color w:val="000000"/>
          <w:lang w:val="es-ES"/>
        </w:rPr>
        <w:t xml:space="preserve"> b) considerar menos que humanos, y por lo tanto sin derechos, a los individuos que tienen </w:t>
      </w:r>
      <w:r w:rsidR="00FD0C16" w:rsidRPr="0070672A">
        <w:rPr>
          <w:rFonts w:ascii="Arial" w:hAnsi="Arial" w:cs="Arial"/>
          <w:color w:val="000000"/>
          <w:lang w:val="es-ES"/>
        </w:rPr>
        <w:t xml:space="preserve">enfermedades </w:t>
      </w:r>
      <w:proofErr w:type="spellStart"/>
      <w:r w:rsidR="00FD0C16" w:rsidRPr="0070672A">
        <w:rPr>
          <w:rFonts w:ascii="Arial" w:hAnsi="Arial" w:cs="Arial"/>
          <w:color w:val="000000"/>
          <w:lang w:val="es-ES"/>
        </w:rPr>
        <w:t>in</w:t>
      </w:r>
      <w:r w:rsidRPr="0070672A">
        <w:rPr>
          <w:rFonts w:ascii="Arial" w:hAnsi="Arial" w:cs="Arial"/>
          <w:color w:val="000000"/>
          <w:lang w:val="es-ES"/>
        </w:rPr>
        <w:t>habilitantes</w:t>
      </w:r>
      <w:proofErr w:type="spellEnd"/>
      <w:r w:rsidRPr="0070672A">
        <w:rPr>
          <w:rFonts w:ascii="Arial" w:hAnsi="Arial" w:cs="Arial"/>
          <w:color w:val="000000"/>
          <w:lang w:val="es-ES"/>
        </w:rPr>
        <w:t>. A tal propósito la progresiva extensión de los instrumentos de tutela jurídica en relación con el medio ambiente o la prohibición de tratos que producen sufrimiento en los</w:t>
      </w:r>
      <w:r w:rsidR="00CF1C41" w:rsidRPr="0070672A">
        <w:rPr>
          <w:rFonts w:ascii="Arial" w:hAnsi="Arial" w:cs="Arial"/>
          <w:color w:val="000000"/>
          <w:lang w:val="es-ES"/>
        </w:rPr>
        <w:t xml:space="preserve"> animales ( tratos que a menudo</w:t>
      </w:r>
      <w:r w:rsidRPr="0070672A">
        <w:rPr>
          <w:rFonts w:ascii="Arial" w:hAnsi="Arial" w:cs="Arial"/>
          <w:color w:val="000000"/>
          <w:lang w:val="es-ES"/>
        </w:rPr>
        <w:t xml:space="preserve"> se consideran necesarios por parte de algunos cultos, que imponen normas para el </w:t>
      </w:r>
      <w:r w:rsidR="00FD0C16" w:rsidRPr="0070672A">
        <w:rPr>
          <w:rFonts w:ascii="Arial" w:hAnsi="Arial" w:cs="Arial"/>
          <w:color w:val="000000"/>
          <w:lang w:val="es-ES"/>
        </w:rPr>
        <w:t>sacrificio</w:t>
      </w:r>
      <w:r w:rsidRPr="0070672A">
        <w:rPr>
          <w:rFonts w:ascii="Arial" w:hAnsi="Arial" w:cs="Arial"/>
          <w:color w:val="000000"/>
          <w:lang w:val="es-ES"/>
        </w:rPr>
        <w:t xml:space="preserve"> ritual de los animales)</w:t>
      </w:r>
      <w:r w:rsidR="004A6EDD">
        <w:rPr>
          <w:rStyle w:val="Refdenotaalpie"/>
          <w:rFonts w:ascii="Arial" w:hAnsi="Arial" w:cs="Arial"/>
          <w:color w:val="000000"/>
          <w:lang w:val="es-ES"/>
        </w:rPr>
        <w:footnoteReference w:id="24"/>
      </w:r>
      <w:r w:rsidRPr="0070672A">
        <w:rPr>
          <w:rFonts w:ascii="Arial" w:hAnsi="Arial" w:cs="Arial"/>
          <w:color w:val="000000"/>
          <w:lang w:val="es-ES"/>
        </w:rPr>
        <w:t xml:space="preserve"> es una demostración de la circunstancia que las prácticas jurídicas pueden ser un remedio para las cuestiones de la responsabilidad humana en relación con el planeta, cuestiones que determinan la condición </w:t>
      </w:r>
      <w:proofErr w:type="spellStart"/>
      <w:r w:rsidRPr="0070672A">
        <w:rPr>
          <w:rFonts w:ascii="Arial" w:hAnsi="Arial" w:cs="Arial"/>
          <w:color w:val="000000"/>
          <w:lang w:val="es-ES"/>
        </w:rPr>
        <w:t>posthumana</w:t>
      </w:r>
      <w:proofErr w:type="spellEnd"/>
      <w:r w:rsidRPr="0070672A">
        <w:rPr>
          <w:rFonts w:ascii="Arial" w:hAnsi="Arial" w:cs="Arial"/>
          <w:color w:val="000000"/>
          <w:lang w:val="es-ES"/>
        </w:rPr>
        <w:t xml:space="preserve"> </w:t>
      </w:r>
      <w:r w:rsidRPr="0070672A">
        <w:rPr>
          <w:rFonts w:ascii="Arial" w:hAnsi="Arial" w:cs="Arial"/>
          <w:color w:val="000000"/>
          <w:lang w:val="es-ES"/>
        </w:rPr>
        <w:lastRenderedPageBreak/>
        <w:t xml:space="preserve">hoy en día. Un remedio </w:t>
      </w:r>
      <w:r w:rsidR="00FD0C16" w:rsidRPr="0070672A">
        <w:rPr>
          <w:rFonts w:ascii="Arial" w:hAnsi="Arial" w:cs="Arial"/>
          <w:color w:val="000000"/>
          <w:lang w:val="es-ES"/>
        </w:rPr>
        <w:t>ciertamente</w:t>
      </w:r>
      <w:r w:rsidRPr="0070672A">
        <w:rPr>
          <w:rFonts w:ascii="Arial" w:hAnsi="Arial" w:cs="Arial"/>
          <w:color w:val="000000"/>
          <w:lang w:val="es-ES"/>
        </w:rPr>
        <w:t xml:space="preserve"> más realista, en nuestra opinión</w:t>
      </w:r>
      <w:r w:rsidR="004A6EDD">
        <w:rPr>
          <w:rStyle w:val="Refdenotaalpie"/>
          <w:rFonts w:ascii="Arial" w:hAnsi="Arial" w:cs="Arial"/>
          <w:color w:val="000000"/>
          <w:lang w:val="es-ES"/>
        </w:rPr>
        <w:footnoteReference w:id="25"/>
      </w:r>
      <w:r w:rsidRPr="0070672A">
        <w:rPr>
          <w:rFonts w:ascii="Arial" w:hAnsi="Arial" w:cs="Arial"/>
          <w:color w:val="000000"/>
          <w:lang w:val="es-ES"/>
        </w:rPr>
        <w:t xml:space="preserve">, que un diálogo imaginario con los animales no humanos que parece que imagina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cuando afirma:</w:t>
      </w:r>
    </w:p>
    <w:p w:rsidR="00DB682A" w:rsidRPr="0070672A" w:rsidRDefault="00DB682A" w:rsidP="003574D9">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 xml:space="preserve">“Deseo pensar a partir del </w:t>
      </w:r>
      <w:r w:rsidR="00FD0C16" w:rsidRPr="0070672A">
        <w:rPr>
          <w:rFonts w:ascii="Arial" w:hAnsi="Arial" w:cs="Arial"/>
          <w:i/>
          <w:color w:val="000000"/>
          <w:lang w:val="es-ES"/>
        </w:rPr>
        <w:t>aquí</w:t>
      </w:r>
      <w:r w:rsidRPr="0070672A">
        <w:rPr>
          <w:rFonts w:ascii="Arial" w:hAnsi="Arial" w:cs="Arial"/>
          <w:i/>
          <w:color w:val="000000"/>
          <w:lang w:val="es-ES"/>
        </w:rPr>
        <w:t xml:space="preserve"> y ahora, de mi hermana Dolly, la oveja (…). Interpreto la </w:t>
      </w:r>
      <w:r w:rsidR="00FD0C16" w:rsidRPr="0070672A">
        <w:rPr>
          <w:rFonts w:ascii="Arial" w:hAnsi="Arial" w:cs="Arial"/>
          <w:i/>
          <w:color w:val="000000"/>
          <w:lang w:val="es-ES"/>
        </w:rPr>
        <w:t>inflexión</w:t>
      </w:r>
      <w:r w:rsidRPr="0070672A">
        <w:rPr>
          <w:rFonts w:ascii="Arial" w:hAnsi="Arial" w:cs="Arial"/>
          <w:i/>
          <w:color w:val="000000"/>
          <w:lang w:val="es-ES"/>
        </w:rPr>
        <w:t xml:space="preserve"> </w:t>
      </w:r>
      <w:proofErr w:type="spellStart"/>
      <w:r w:rsidRPr="0070672A">
        <w:rPr>
          <w:rFonts w:ascii="Arial" w:hAnsi="Arial" w:cs="Arial"/>
          <w:i/>
          <w:color w:val="000000"/>
          <w:lang w:val="es-ES"/>
        </w:rPr>
        <w:t>posthumana</w:t>
      </w:r>
      <w:proofErr w:type="spellEnd"/>
      <w:r w:rsidRPr="0070672A">
        <w:rPr>
          <w:rFonts w:ascii="Arial" w:hAnsi="Arial" w:cs="Arial"/>
          <w:i/>
          <w:color w:val="000000"/>
          <w:lang w:val="es-ES"/>
        </w:rPr>
        <w:t xml:space="preserve"> como una feliz oportunidad de decidir juntos qué y en quién nos podemos convertir, una posibilidad </w:t>
      </w:r>
      <w:r w:rsidR="00FD0C16" w:rsidRPr="0070672A">
        <w:rPr>
          <w:rFonts w:ascii="Arial" w:hAnsi="Arial" w:cs="Arial"/>
          <w:i/>
          <w:color w:val="000000"/>
          <w:lang w:val="es-ES"/>
        </w:rPr>
        <w:t>única</w:t>
      </w:r>
      <w:r w:rsidRPr="0070672A">
        <w:rPr>
          <w:rFonts w:ascii="Arial" w:hAnsi="Arial" w:cs="Arial"/>
          <w:i/>
          <w:color w:val="000000"/>
          <w:lang w:val="es-ES"/>
        </w:rPr>
        <w:t xml:space="preserve"> para la humanidad de reinventarse en sentido afirmativo”</w:t>
      </w:r>
      <w:r w:rsidR="004A6EDD">
        <w:rPr>
          <w:rStyle w:val="Refdenotaalpie"/>
          <w:rFonts w:ascii="Arial" w:hAnsi="Arial" w:cs="Arial"/>
          <w:i/>
          <w:color w:val="000000"/>
          <w:lang w:val="es-ES"/>
        </w:rPr>
        <w:footnoteReference w:id="26"/>
      </w:r>
      <w:r w:rsidRPr="0070672A">
        <w:rPr>
          <w:rFonts w:ascii="Arial" w:hAnsi="Arial" w:cs="Arial"/>
          <w:i/>
          <w:color w:val="000000"/>
          <w:lang w:val="es-ES"/>
        </w:rPr>
        <w:t xml:space="preserve">. </w:t>
      </w:r>
    </w:p>
    <w:p w:rsidR="00DB682A" w:rsidRPr="0070672A" w:rsidRDefault="00DB682A" w:rsidP="00F5553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De </w:t>
      </w:r>
      <w:r w:rsidR="00F5553A" w:rsidRPr="0070672A">
        <w:rPr>
          <w:rFonts w:ascii="Arial" w:hAnsi="Arial" w:cs="Arial"/>
          <w:color w:val="000000"/>
          <w:lang w:val="es-ES"/>
        </w:rPr>
        <w:t>hecho,</w:t>
      </w:r>
      <w:r w:rsidRPr="0070672A">
        <w:rPr>
          <w:rFonts w:ascii="Arial" w:hAnsi="Arial" w:cs="Arial"/>
          <w:color w:val="000000"/>
          <w:lang w:val="es-ES"/>
        </w:rPr>
        <w:t xml:space="preserve"> afirmar que basta imaginar, o reconocer, una cierta identidad al ser</w:t>
      </w:r>
      <w:r w:rsidR="00FD0C16" w:rsidRPr="0070672A">
        <w:rPr>
          <w:rFonts w:ascii="Arial" w:hAnsi="Arial" w:cs="Arial"/>
          <w:color w:val="000000"/>
          <w:lang w:val="es-ES"/>
        </w:rPr>
        <w:t xml:space="preserve"> humano en nuestra era antropocé</w:t>
      </w:r>
      <w:r w:rsidRPr="0070672A">
        <w:rPr>
          <w:rFonts w:ascii="Arial" w:hAnsi="Arial" w:cs="Arial"/>
          <w:color w:val="000000"/>
          <w:lang w:val="es-ES"/>
        </w:rPr>
        <w:t xml:space="preserve">ntrica análoga a la comprensión de la mujer como sujeto que sufre dominación, nos parece que lleva el debate sobre la responsabilidad del ser </w:t>
      </w:r>
      <w:r w:rsidR="00FD0C16" w:rsidRPr="0070672A">
        <w:rPr>
          <w:rFonts w:ascii="Arial" w:hAnsi="Arial" w:cs="Arial"/>
          <w:color w:val="000000"/>
          <w:lang w:val="es-ES"/>
        </w:rPr>
        <w:t>humano</w:t>
      </w:r>
      <w:r w:rsidRPr="0070672A">
        <w:rPr>
          <w:rFonts w:ascii="Arial" w:hAnsi="Arial" w:cs="Arial"/>
          <w:color w:val="000000"/>
          <w:lang w:val="es-ES"/>
        </w:rPr>
        <w:t xml:space="preserve"> en relación con el ambiente a la tesis de que basta una idea, una comprensión del ser humano para modificar la realidad</w:t>
      </w:r>
      <w:r w:rsidR="003574D9">
        <w:rPr>
          <w:rStyle w:val="Refdenotaalpie"/>
          <w:rFonts w:ascii="Arial" w:hAnsi="Arial" w:cs="Arial"/>
          <w:color w:val="000000"/>
          <w:lang w:val="es-ES"/>
        </w:rPr>
        <w:footnoteReference w:id="27"/>
      </w:r>
      <w:r w:rsidRPr="0070672A">
        <w:rPr>
          <w:rFonts w:ascii="Arial" w:hAnsi="Arial" w:cs="Arial"/>
          <w:color w:val="000000"/>
          <w:lang w:val="es-ES"/>
        </w:rPr>
        <w:t xml:space="preserve">. Una paradoja para una teoría, la de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que considera al hombre como una unidad entre espíritu y cuerpo inseparable del ambiente viviente.</w:t>
      </w:r>
    </w:p>
    <w:p w:rsidR="00DB682A" w:rsidRPr="00DB74BF" w:rsidRDefault="00DB682A" w:rsidP="0070672A">
      <w:pPr>
        <w:pStyle w:val="indent"/>
        <w:numPr>
          <w:ilvl w:val="0"/>
          <w:numId w:val="1"/>
        </w:numPr>
        <w:shd w:val="clear" w:color="auto" w:fill="FFFFFF"/>
        <w:spacing w:before="120" w:after="0" w:line="40" w:lineRule="atLeast"/>
        <w:jc w:val="both"/>
        <w:rPr>
          <w:rFonts w:ascii="Arial" w:hAnsi="Arial" w:cs="Arial"/>
          <w:b/>
          <w:color w:val="000000"/>
        </w:rPr>
      </w:pPr>
      <w:r w:rsidRPr="00DB74BF">
        <w:rPr>
          <w:rFonts w:ascii="Arial" w:hAnsi="Arial" w:cs="Arial"/>
          <w:b/>
          <w:color w:val="000000"/>
        </w:rPr>
        <w:t>¿Qué capitalismo? Algunas distinciones relevantes</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Los textos de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realizan una serie de referencias al capitalismo global visto como una fuerza que mercantiliza todas las relaciones entre los seres humanos, que convierte el patrimonio genético en un recurso manipulable a fin de obtener provecho, que transforma las relaciones de dominación entre los sexos en relaciones igualitarias entre consumidores.</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En Trans</w:t>
      </w:r>
      <w:r w:rsidR="00F5553A">
        <w:rPr>
          <w:rFonts w:ascii="Arial" w:hAnsi="Arial" w:cs="Arial"/>
          <w:color w:val="000000"/>
          <w:lang w:val="es-ES"/>
        </w:rPr>
        <w:t>posiciones</w:t>
      </w:r>
      <w:r w:rsidRPr="0070672A">
        <w:rPr>
          <w:rFonts w:ascii="Arial" w:hAnsi="Arial" w:cs="Arial"/>
          <w:color w:val="000000"/>
          <w:lang w:val="es-ES"/>
        </w:rPr>
        <w:t xml:space="preserve"> se puede leer</w:t>
      </w:r>
      <w:r w:rsidR="00F5553A">
        <w:rPr>
          <w:rStyle w:val="Refdenotaalpie"/>
          <w:rFonts w:ascii="Arial" w:hAnsi="Arial" w:cs="Arial"/>
          <w:color w:val="000000"/>
          <w:lang w:val="es-ES"/>
        </w:rPr>
        <w:footnoteReference w:id="28"/>
      </w:r>
      <w:r w:rsidRPr="0070672A">
        <w:rPr>
          <w:rFonts w:ascii="Arial" w:hAnsi="Arial" w:cs="Arial"/>
          <w:color w:val="000000"/>
          <w:lang w:val="es-ES"/>
        </w:rPr>
        <w:t>.</w:t>
      </w:r>
    </w:p>
    <w:p w:rsidR="00DB682A" w:rsidRPr="0070672A" w:rsidRDefault="00DB682A" w:rsidP="0070672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 xml:space="preserve">“Las épocas de cambios acelerados, como los que se producen en las sociedades llamadas avanzadas, revelan la paradoja de un </w:t>
      </w:r>
      <w:r w:rsidR="00FD0C16" w:rsidRPr="0070672A">
        <w:rPr>
          <w:rFonts w:ascii="Arial" w:hAnsi="Arial" w:cs="Arial"/>
          <w:i/>
          <w:color w:val="000000"/>
          <w:lang w:val="es-ES"/>
        </w:rPr>
        <w:t>arcaísmo</w:t>
      </w:r>
      <w:r w:rsidRPr="0070672A">
        <w:rPr>
          <w:rFonts w:ascii="Arial" w:hAnsi="Arial" w:cs="Arial"/>
          <w:i/>
          <w:color w:val="000000"/>
          <w:lang w:val="es-ES"/>
        </w:rPr>
        <w:t xml:space="preserve"> reman</w:t>
      </w:r>
      <w:r w:rsidR="00DB74BF">
        <w:rPr>
          <w:rFonts w:ascii="Arial" w:hAnsi="Arial" w:cs="Arial"/>
          <w:i/>
          <w:color w:val="000000"/>
          <w:lang w:val="es-ES"/>
        </w:rPr>
        <w:t>en</w:t>
      </w:r>
      <w:r w:rsidRPr="0070672A">
        <w:rPr>
          <w:rFonts w:ascii="Arial" w:hAnsi="Arial" w:cs="Arial"/>
          <w:i/>
          <w:color w:val="000000"/>
          <w:lang w:val="es-ES"/>
        </w:rPr>
        <w:t xml:space="preserve">te, por una parte, y del </w:t>
      </w:r>
      <w:proofErr w:type="spellStart"/>
      <w:r w:rsidRPr="0070672A">
        <w:rPr>
          <w:rFonts w:ascii="Arial" w:hAnsi="Arial" w:cs="Arial"/>
          <w:i/>
          <w:color w:val="000000"/>
          <w:lang w:val="es-ES"/>
        </w:rPr>
        <w:t>hipermodernismo</w:t>
      </w:r>
      <w:proofErr w:type="spellEnd"/>
      <w:r w:rsidRPr="0070672A">
        <w:rPr>
          <w:rFonts w:ascii="Arial" w:hAnsi="Arial" w:cs="Arial"/>
          <w:i/>
          <w:color w:val="000000"/>
          <w:lang w:val="es-ES"/>
        </w:rPr>
        <w:t xml:space="preserve"> por el otro” (…)</w:t>
      </w:r>
    </w:p>
    <w:p w:rsidR="00DB682A" w:rsidRPr="00F5553A" w:rsidRDefault="00DB682A" w:rsidP="0070672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lastRenderedPageBreak/>
        <w:t xml:space="preserve">El clima político de este contexto </w:t>
      </w:r>
      <w:r w:rsidR="00FD0C16" w:rsidRPr="0070672A">
        <w:rPr>
          <w:rFonts w:ascii="Arial" w:hAnsi="Arial" w:cs="Arial"/>
          <w:i/>
          <w:color w:val="000000"/>
          <w:lang w:val="es-ES"/>
        </w:rPr>
        <w:t>histórico</w:t>
      </w:r>
      <w:r w:rsidRPr="0070672A">
        <w:rPr>
          <w:rFonts w:ascii="Arial" w:hAnsi="Arial" w:cs="Arial"/>
          <w:i/>
          <w:color w:val="000000"/>
          <w:lang w:val="es-ES"/>
        </w:rPr>
        <w:t xml:space="preserve"> se puede resum</w:t>
      </w:r>
      <w:r w:rsidR="00F82AF6" w:rsidRPr="0070672A">
        <w:rPr>
          <w:rFonts w:ascii="Arial" w:hAnsi="Arial" w:cs="Arial"/>
          <w:i/>
          <w:color w:val="000000"/>
          <w:lang w:val="es-ES"/>
        </w:rPr>
        <w:t>ir enfocando el capitalismo como</w:t>
      </w:r>
      <w:r w:rsidRPr="0070672A">
        <w:rPr>
          <w:rFonts w:ascii="Arial" w:hAnsi="Arial" w:cs="Arial"/>
          <w:i/>
          <w:color w:val="000000"/>
          <w:lang w:val="es-ES"/>
        </w:rPr>
        <w:t xml:space="preserve"> una forma de esquizofrenia </w:t>
      </w:r>
      <w:proofErr w:type="gramStart"/>
      <w:r w:rsidRPr="0070672A">
        <w:rPr>
          <w:rFonts w:ascii="Arial" w:hAnsi="Arial" w:cs="Arial"/>
          <w:i/>
          <w:color w:val="000000"/>
          <w:lang w:val="es-ES"/>
        </w:rPr>
        <w:t>(….</w:t>
      </w:r>
      <w:proofErr w:type="gramEnd"/>
      <w:r w:rsidRPr="0070672A">
        <w:rPr>
          <w:rFonts w:ascii="Arial" w:hAnsi="Arial" w:cs="Arial"/>
          <w:i/>
          <w:color w:val="000000"/>
          <w:lang w:val="es-ES"/>
        </w:rPr>
        <w:t xml:space="preserve">) como un conflicto entre, por una lado las crecientes demandas de singularidades subjetivas o de </w:t>
      </w:r>
      <w:r w:rsidR="00FD0C16" w:rsidRPr="0070672A">
        <w:rPr>
          <w:rFonts w:ascii="Arial" w:hAnsi="Arial" w:cs="Arial"/>
          <w:i/>
          <w:color w:val="000000"/>
          <w:lang w:val="es-ES"/>
        </w:rPr>
        <w:t>autonomía</w:t>
      </w:r>
      <w:r w:rsidRPr="0070672A">
        <w:rPr>
          <w:rFonts w:ascii="Arial" w:hAnsi="Arial" w:cs="Arial"/>
          <w:i/>
          <w:color w:val="000000"/>
          <w:lang w:val="es-ES"/>
        </w:rPr>
        <w:t xml:space="preserve"> y, por</w:t>
      </w:r>
      <w:r w:rsidR="00F82AF6" w:rsidRPr="0070672A">
        <w:rPr>
          <w:rFonts w:ascii="Arial" w:hAnsi="Arial" w:cs="Arial"/>
          <w:i/>
          <w:color w:val="000000"/>
          <w:lang w:val="es-ES"/>
        </w:rPr>
        <w:t xml:space="preserve"> el </w:t>
      </w:r>
      <w:r w:rsidR="00FD0C16" w:rsidRPr="0070672A">
        <w:rPr>
          <w:rFonts w:ascii="Arial" w:hAnsi="Arial" w:cs="Arial"/>
          <w:i/>
          <w:color w:val="000000"/>
          <w:lang w:val="es-ES"/>
        </w:rPr>
        <w:t>o</w:t>
      </w:r>
      <w:r w:rsidR="00F82AF6" w:rsidRPr="0070672A">
        <w:rPr>
          <w:rFonts w:ascii="Arial" w:hAnsi="Arial" w:cs="Arial"/>
          <w:i/>
          <w:color w:val="000000"/>
          <w:lang w:val="es-ES"/>
        </w:rPr>
        <w:t>t</w:t>
      </w:r>
      <w:r w:rsidR="00FD0C16" w:rsidRPr="0070672A">
        <w:rPr>
          <w:rFonts w:ascii="Arial" w:hAnsi="Arial" w:cs="Arial"/>
          <w:i/>
          <w:color w:val="000000"/>
          <w:lang w:val="es-ES"/>
        </w:rPr>
        <w:t xml:space="preserve">ro, la </w:t>
      </w:r>
      <w:proofErr w:type="spellStart"/>
      <w:r w:rsidR="00FD0C16" w:rsidRPr="0070672A">
        <w:rPr>
          <w:rFonts w:ascii="Arial" w:hAnsi="Arial" w:cs="Arial"/>
          <w:i/>
          <w:color w:val="000000"/>
          <w:lang w:val="es-ES"/>
        </w:rPr>
        <w:t>reterritorializació</w:t>
      </w:r>
      <w:r w:rsidRPr="0070672A">
        <w:rPr>
          <w:rFonts w:ascii="Arial" w:hAnsi="Arial" w:cs="Arial"/>
          <w:i/>
          <w:color w:val="000000"/>
          <w:lang w:val="es-ES"/>
        </w:rPr>
        <w:t>n</w:t>
      </w:r>
      <w:proofErr w:type="spellEnd"/>
      <w:r w:rsidRPr="0070672A">
        <w:rPr>
          <w:rFonts w:ascii="Arial" w:hAnsi="Arial" w:cs="Arial"/>
          <w:i/>
          <w:color w:val="000000"/>
          <w:lang w:val="es-ES"/>
        </w:rPr>
        <w:t xml:space="preserve"> conservadora de los deseos a favor del provecho comercial. Esto se refleja en la paradoja esquizoide del consumismo compulsivo de la cultura de masas, donde el énfasis recae en la </w:t>
      </w:r>
      <w:r w:rsidR="00FD0C16" w:rsidRPr="0070672A">
        <w:rPr>
          <w:rFonts w:ascii="Arial" w:hAnsi="Arial" w:cs="Arial"/>
          <w:i/>
          <w:color w:val="000000"/>
          <w:lang w:val="es-ES"/>
        </w:rPr>
        <w:t>búsqueda</w:t>
      </w:r>
      <w:r w:rsidR="00F82AF6" w:rsidRPr="0070672A">
        <w:rPr>
          <w:rFonts w:ascii="Arial" w:hAnsi="Arial" w:cs="Arial"/>
          <w:i/>
          <w:color w:val="000000"/>
          <w:lang w:val="es-ES"/>
        </w:rPr>
        <w:t xml:space="preserve"> de especificaciones o</w:t>
      </w:r>
      <w:r w:rsidRPr="0070672A">
        <w:rPr>
          <w:rFonts w:ascii="Arial" w:hAnsi="Arial" w:cs="Arial"/>
          <w:i/>
          <w:color w:val="000000"/>
          <w:lang w:val="es-ES"/>
        </w:rPr>
        <w:t xml:space="preserve"> </w:t>
      </w:r>
      <w:r w:rsidR="00FD0C16" w:rsidRPr="0070672A">
        <w:rPr>
          <w:rFonts w:ascii="Arial" w:hAnsi="Arial" w:cs="Arial"/>
          <w:i/>
          <w:color w:val="000000"/>
          <w:lang w:val="es-ES"/>
        </w:rPr>
        <w:t>mercancías</w:t>
      </w:r>
      <w:r w:rsidRPr="0070672A">
        <w:rPr>
          <w:rFonts w:ascii="Arial" w:hAnsi="Arial" w:cs="Arial"/>
          <w:i/>
          <w:color w:val="000000"/>
          <w:lang w:val="es-ES"/>
        </w:rPr>
        <w:t xml:space="preserve"> “personalizadas” o “particularizadas”, hechas a la medida del cliente, </w:t>
      </w:r>
      <w:r w:rsidR="00FD0C16" w:rsidRPr="0070672A">
        <w:rPr>
          <w:rFonts w:ascii="Arial" w:hAnsi="Arial" w:cs="Arial"/>
          <w:i/>
          <w:color w:val="000000"/>
          <w:lang w:val="es-ES"/>
        </w:rPr>
        <w:t>lo que produce un efecto dual de</w:t>
      </w:r>
      <w:r w:rsidRPr="0070672A">
        <w:rPr>
          <w:rFonts w:ascii="Arial" w:hAnsi="Arial" w:cs="Arial"/>
          <w:i/>
          <w:color w:val="000000"/>
          <w:lang w:val="es-ES"/>
        </w:rPr>
        <w:t>sastroso: reafirma el indivi</w:t>
      </w:r>
      <w:r w:rsidR="00FD0C16" w:rsidRPr="0070672A">
        <w:rPr>
          <w:rFonts w:ascii="Arial" w:hAnsi="Arial" w:cs="Arial"/>
          <w:i/>
          <w:color w:val="000000"/>
          <w:lang w:val="es-ES"/>
        </w:rPr>
        <w:t>dualismo</w:t>
      </w:r>
      <w:r w:rsidRPr="0070672A">
        <w:rPr>
          <w:rFonts w:ascii="Arial" w:hAnsi="Arial" w:cs="Arial"/>
          <w:i/>
          <w:color w:val="000000"/>
          <w:lang w:val="es-ES"/>
        </w:rPr>
        <w:t xml:space="preserve"> como la norma </w:t>
      </w:r>
      <w:r w:rsidR="00FD0C16" w:rsidRPr="0070672A">
        <w:rPr>
          <w:rFonts w:ascii="Arial" w:hAnsi="Arial" w:cs="Arial"/>
          <w:i/>
          <w:color w:val="000000"/>
          <w:lang w:val="es-ES"/>
        </w:rPr>
        <w:t>indiscutiblemente</w:t>
      </w:r>
      <w:r w:rsidRPr="0070672A">
        <w:rPr>
          <w:rFonts w:ascii="Arial" w:hAnsi="Arial" w:cs="Arial"/>
          <w:i/>
          <w:color w:val="000000"/>
          <w:lang w:val="es-ES"/>
        </w:rPr>
        <w:t xml:space="preserve"> deseable, al mismo tiempo que lo reduce a </w:t>
      </w:r>
      <w:r w:rsidR="00FD0C16" w:rsidRPr="0070672A">
        <w:rPr>
          <w:rFonts w:ascii="Arial" w:hAnsi="Arial" w:cs="Arial"/>
          <w:i/>
          <w:color w:val="000000"/>
          <w:lang w:val="es-ES"/>
        </w:rPr>
        <w:t>nombres</w:t>
      </w:r>
      <w:r w:rsidRPr="0070672A">
        <w:rPr>
          <w:rFonts w:ascii="Arial" w:hAnsi="Arial" w:cs="Arial"/>
          <w:i/>
          <w:color w:val="000000"/>
          <w:lang w:val="es-ES"/>
        </w:rPr>
        <w:t xml:space="preserve"> de marcas y a logotipos. </w:t>
      </w:r>
      <w:r w:rsidR="00FD0C16" w:rsidRPr="0070672A">
        <w:rPr>
          <w:rFonts w:ascii="Arial" w:hAnsi="Arial" w:cs="Arial"/>
          <w:i/>
          <w:color w:val="000000"/>
          <w:lang w:val="es-ES"/>
        </w:rPr>
        <w:t>Además</w:t>
      </w:r>
      <w:r w:rsidR="00F5553A">
        <w:rPr>
          <w:rFonts w:ascii="Arial" w:hAnsi="Arial" w:cs="Arial"/>
          <w:i/>
          <w:color w:val="000000"/>
          <w:lang w:val="es-ES"/>
        </w:rPr>
        <w:t>,</w:t>
      </w:r>
      <w:r w:rsidRPr="0070672A">
        <w:rPr>
          <w:rFonts w:ascii="Arial" w:hAnsi="Arial" w:cs="Arial"/>
          <w:i/>
          <w:color w:val="000000"/>
          <w:lang w:val="es-ES"/>
        </w:rPr>
        <w:t xml:space="preserve"> impulsa la importancia del beneficio </w:t>
      </w:r>
      <w:r w:rsidR="00FD0C16" w:rsidRPr="0070672A">
        <w:rPr>
          <w:rFonts w:ascii="Arial" w:hAnsi="Arial" w:cs="Arial"/>
          <w:i/>
          <w:color w:val="000000"/>
          <w:lang w:val="es-ES"/>
        </w:rPr>
        <w:t>comercial</w:t>
      </w:r>
      <w:r w:rsidRPr="0070672A">
        <w:rPr>
          <w:rFonts w:ascii="Arial" w:hAnsi="Arial" w:cs="Arial"/>
          <w:i/>
          <w:color w:val="000000"/>
          <w:lang w:val="es-ES"/>
        </w:rPr>
        <w:t xml:space="preserve"> hasta los </w:t>
      </w:r>
      <w:proofErr w:type="spellStart"/>
      <w:r w:rsidRPr="0070672A">
        <w:rPr>
          <w:rFonts w:ascii="Arial" w:hAnsi="Arial" w:cs="Arial"/>
          <w:i/>
          <w:color w:val="000000"/>
          <w:lang w:val="es-ES"/>
        </w:rPr>
        <w:t>limite</w:t>
      </w:r>
      <w:r w:rsidR="00EA5777">
        <w:rPr>
          <w:rFonts w:ascii="Arial" w:hAnsi="Arial" w:cs="Arial"/>
          <w:i/>
          <w:color w:val="000000"/>
          <w:lang w:val="es-ES"/>
        </w:rPr>
        <w:t>s</w:t>
      </w:r>
      <w:proofErr w:type="spellEnd"/>
      <w:r w:rsidRPr="0070672A">
        <w:rPr>
          <w:rFonts w:ascii="Arial" w:hAnsi="Arial" w:cs="Arial"/>
          <w:i/>
          <w:color w:val="000000"/>
          <w:lang w:val="es-ES"/>
        </w:rPr>
        <w:t xml:space="preserve"> </w:t>
      </w:r>
      <w:r w:rsidR="00FD0C16" w:rsidRPr="0070672A">
        <w:rPr>
          <w:rFonts w:ascii="Arial" w:hAnsi="Arial" w:cs="Arial"/>
          <w:i/>
          <w:color w:val="000000"/>
          <w:lang w:val="es-ES"/>
        </w:rPr>
        <w:t>más</w:t>
      </w:r>
      <w:r w:rsidRPr="0070672A">
        <w:rPr>
          <w:rFonts w:ascii="Arial" w:hAnsi="Arial" w:cs="Arial"/>
          <w:i/>
          <w:color w:val="000000"/>
          <w:lang w:val="es-ES"/>
        </w:rPr>
        <w:t xml:space="preserve"> </w:t>
      </w:r>
      <w:r w:rsidR="00FD0C16" w:rsidRPr="0070672A">
        <w:rPr>
          <w:rFonts w:ascii="Arial" w:hAnsi="Arial" w:cs="Arial"/>
          <w:i/>
          <w:color w:val="000000"/>
          <w:lang w:val="es-ES"/>
        </w:rPr>
        <w:t>íntimos</w:t>
      </w:r>
      <w:r w:rsidRPr="0070672A">
        <w:rPr>
          <w:rFonts w:ascii="Arial" w:hAnsi="Arial" w:cs="Arial"/>
          <w:i/>
          <w:color w:val="000000"/>
          <w:lang w:val="es-ES"/>
        </w:rPr>
        <w:t xml:space="preserve"> de la subjetividad misma, haciendo que el principio de nuestro tiempo sea “voy de compras, luego existo”</w:t>
      </w:r>
      <w:r w:rsidR="00F5553A">
        <w:rPr>
          <w:rStyle w:val="Refdenotaalpie"/>
          <w:rFonts w:ascii="Arial" w:hAnsi="Arial" w:cs="Arial"/>
          <w:i/>
          <w:color w:val="000000"/>
          <w:lang w:val="es-ES"/>
        </w:rPr>
        <w:footnoteReference w:id="29"/>
      </w:r>
      <w:r w:rsidRPr="0070672A">
        <w:rPr>
          <w:rFonts w:ascii="Arial" w:hAnsi="Arial" w:cs="Arial"/>
          <w:i/>
          <w:color w:val="000000"/>
          <w:lang w:val="es-ES"/>
        </w:rPr>
        <w:t>.</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La tesis de </w:t>
      </w:r>
      <w:proofErr w:type="spellStart"/>
      <w:r w:rsidRPr="0070672A">
        <w:rPr>
          <w:rFonts w:ascii="Arial" w:hAnsi="Arial" w:cs="Arial"/>
          <w:color w:val="000000"/>
          <w:lang w:val="es-ES"/>
        </w:rPr>
        <w:t>Bra</w:t>
      </w:r>
      <w:r w:rsidR="00FD0C16" w:rsidRPr="0070672A">
        <w:rPr>
          <w:rFonts w:ascii="Arial" w:hAnsi="Arial" w:cs="Arial"/>
          <w:color w:val="000000"/>
          <w:lang w:val="es-ES"/>
        </w:rPr>
        <w:t>idotti</w:t>
      </w:r>
      <w:proofErr w:type="spellEnd"/>
      <w:r w:rsidR="00FD0C16" w:rsidRPr="0070672A">
        <w:rPr>
          <w:rFonts w:ascii="Arial" w:hAnsi="Arial" w:cs="Arial"/>
          <w:color w:val="000000"/>
          <w:lang w:val="es-ES"/>
        </w:rPr>
        <w:t xml:space="preserve"> es ciertamente correcta</w:t>
      </w:r>
      <w:r w:rsidRPr="0070672A">
        <w:rPr>
          <w:rFonts w:ascii="Arial" w:hAnsi="Arial" w:cs="Arial"/>
          <w:color w:val="000000"/>
          <w:lang w:val="es-ES"/>
        </w:rPr>
        <w:t>, p</w:t>
      </w:r>
      <w:r w:rsidR="00FD0C16" w:rsidRPr="0070672A">
        <w:rPr>
          <w:rFonts w:ascii="Arial" w:hAnsi="Arial" w:cs="Arial"/>
          <w:color w:val="000000"/>
          <w:lang w:val="es-ES"/>
        </w:rPr>
        <w:t>ero necesita de algunas precis</w:t>
      </w:r>
      <w:r w:rsidRPr="0070672A">
        <w:rPr>
          <w:rFonts w:ascii="Arial" w:hAnsi="Arial" w:cs="Arial"/>
          <w:color w:val="000000"/>
          <w:lang w:val="es-ES"/>
        </w:rPr>
        <w:t>iones que el filósofo del derecho puede formular.</w:t>
      </w:r>
    </w:p>
    <w:p w:rsidR="00DB682A" w:rsidRPr="0070672A" w:rsidRDefault="00FD0C16"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w:t>
      </w:r>
      <w:r w:rsidR="00DB682A" w:rsidRPr="0070672A">
        <w:rPr>
          <w:rFonts w:ascii="Arial" w:hAnsi="Arial" w:cs="Arial"/>
          <w:color w:val="000000"/>
          <w:lang w:val="es-ES"/>
        </w:rPr>
        <w:t xml:space="preserve">Podemos hablar de una economía de mercado como de una forma unívoca de producción y distribución de las </w:t>
      </w:r>
      <w:r w:rsidRPr="0070672A">
        <w:rPr>
          <w:rFonts w:ascii="Arial" w:hAnsi="Arial" w:cs="Arial"/>
          <w:color w:val="000000"/>
          <w:lang w:val="es-ES"/>
        </w:rPr>
        <w:t>mercancías? ¿</w:t>
      </w:r>
      <w:r w:rsidR="00DB682A" w:rsidRPr="0070672A">
        <w:rPr>
          <w:rFonts w:ascii="Arial" w:hAnsi="Arial" w:cs="Arial"/>
          <w:color w:val="000000"/>
          <w:lang w:val="es-ES"/>
        </w:rPr>
        <w:t xml:space="preserve">o bien los aparatos jurídicos determinan formas diversas de capitalismo que a su vez pueden tener consecuencias sobre los ideales éticos de </w:t>
      </w:r>
      <w:proofErr w:type="spellStart"/>
      <w:r w:rsidR="00DB682A" w:rsidRPr="0070672A">
        <w:rPr>
          <w:rFonts w:ascii="Arial" w:hAnsi="Arial" w:cs="Arial"/>
          <w:color w:val="000000"/>
          <w:lang w:val="es-ES"/>
        </w:rPr>
        <w:t>Braidotti</w:t>
      </w:r>
      <w:proofErr w:type="spellEnd"/>
      <w:r w:rsidR="00DB682A" w:rsidRPr="0070672A">
        <w:rPr>
          <w:rFonts w:ascii="Arial" w:hAnsi="Arial" w:cs="Arial"/>
          <w:color w:val="000000"/>
          <w:lang w:val="es-ES"/>
        </w:rPr>
        <w:t xml:space="preserve"> (recordemos:</w:t>
      </w:r>
      <w:r w:rsidR="005F32CC">
        <w:rPr>
          <w:rFonts w:ascii="Arial" w:hAnsi="Arial" w:cs="Arial"/>
          <w:color w:val="000000"/>
          <w:lang w:val="es-ES"/>
        </w:rPr>
        <w:t xml:space="preserve"> </w:t>
      </w:r>
      <w:proofErr w:type="gramStart"/>
      <w:r w:rsidR="00DB682A" w:rsidRPr="0070672A">
        <w:rPr>
          <w:rFonts w:ascii="Arial" w:hAnsi="Arial" w:cs="Arial"/>
          <w:color w:val="000000"/>
          <w:lang w:val="es-ES"/>
        </w:rPr>
        <w:t>la no discriminación, el desarrollo de identidades irreduc</w:t>
      </w:r>
      <w:r w:rsidR="005F32CC">
        <w:rPr>
          <w:rFonts w:ascii="Arial" w:hAnsi="Arial" w:cs="Arial"/>
          <w:color w:val="000000"/>
          <w:lang w:val="es-ES"/>
        </w:rPr>
        <w:t>t</w:t>
      </w:r>
      <w:r w:rsidR="00DB682A" w:rsidRPr="0070672A">
        <w:rPr>
          <w:rFonts w:ascii="Arial" w:hAnsi="Arial" w:cs="Arial"/>
          <w:color w:val="000000"/>
          <w:lang w:val="es-ES"/>
        </w:rPr>
        <w:t xml:space="preserve">ibles a relaciones de dominación o a las lógicas del mercado, la tutela del ambiente, la libertad académica, </w:t>
      </w:r>
      <w:r w:rsidRPr="0070672A">
        <w:rPr>
          <w:rFonts w:ascii="Arial" w:hAnsi="Arial" w:cs="Arial"/>
          <w:color w:val="000000"/>
          <w:lang w:val="es-ES"/>
        </w:rPr>
        <w:t>etc.</w:t>
      </w:r>
      <w:r w:rsidR="00DB682A" w:rsidRPr="0070672A">
        <w:rPr>
          <w:rFonts w:ascii="Arial" w:hAnsi="Arial" w:cs="Arial"/>
          <w:color w:val="000000"/>
          <w:lang w:val="es-ES"/>
        </w:rPr>
        <w:t>)?</w:t>
      </w:r>
      <w:proofErr w:type="gramEnd"/>
    </w:p>
    <w:p w:rsidR="00DB682A" w:rsidRPr="00F5553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En relación con los riesgos de un control de los individuos a través de investigaciones personalizadas del </w:t>
      </w:r>
      <w:r w:rsidR="00F82AF6" w:rsidRPr="0070672A">
        <w:rPr>
          <w:rFonts w:ascii="Arial" w:hAnsi="Arial" w:cs="Arial"/>
          <w:color w:val="000000"/>
          <w:lang w:val="es-ES"/>
        </w:rPr>
        <w:t>ADN</w:t>
      </w:r>
      <w:r w:rsidRPr="0070672A">
        <w:rPr>
          <w:rFonts w:ascii="Arial" w:hAnsi="Arial" w:cs="Arial"/>
          <w:color w:val="000000"/>
          <w:lang w:val="es-ES"/>
        </w:rPr>
        <w:t>, investigaciones que pueden determinar la probabilidad de tener determinadas enfermedades o ciertas actitudes soc</w:t>
      </w:r>
      <w:r w:rsidR="007949DE">
        <w:rPr>
          <w:rFonts w:ascii="Arial" w:hAnsi="Arial" w:cs="Arial"/>
          <w:color w:val="000000"/>
          <w:lang w:val="es-ES"/>
        </w:rPr>
        <w:t>iales</w:t>
      </w:r>
      <w:r w:rsidR="00F5553A">
        <w:rPr>
          <w:rStyle w:val="Refdenotaalpie"/>
          <w:rFonts w:ascii="Arial" w:hAnsi="Arial" w:cs="Arial"/>
          <w:color w:val="000000"/>
          <w:lang w:val="es-ES"/>
        </w:rPr>
        <w:footnoteReference w:id="30"/>
      </w:r>
      <w:r w:rsidRPr="0070672A">
        <w:rPr>
          <w:rFonts w:ascii="Arial" w:hAnsi="Arial" w:cs="Arial"/>
          <w:color w:val="000000"/>
          <w:lang w:val="es-ES"/>
        </w:rPr>
        <w:t>:</w:t>
      </w:r>
    </w:p>
    <w:p w:rsidR="00DB682A" w:rsidRPr="0070672A" w:rsidRDefault="00EA5777" w:rsidP="0070672A">
      <w:pPr>
        <w:pStyle w:val="indent"/>
        <w:shd w:val="clear" w:color="auto" w:fill="FFFFFF"/>
        <w:spacing w:before="120" w:after="0" w:line="40" w:lineRule="atLeast"/>
        <w:jc w:val="both"/>
        <w:rPr>
          <w:rFonts w:ascii="Arial" w:hAnsi="Arial" w:cs="Arial"/>
          <w:color w:val="000000"/>
          <w:shd w:val="clear" w:color="auto" w:fill="FFFFFF"/>
          <w:lang w:val="es-ES"/>
        </w:rPr>
      </w:pPr>
      <w:r>
        <w:rPr>
          <w:rFonts w:ascii="Arial" w:hAnsi="Arial" w:cs="Arial"/>
          <w:i/>
          <w:color w:val="000000"/>
          <w:shd w:val="clear" w:color="auto" w:fill="FFFFFF"/>
          <w:lang w:val="es-ES"/>
        </w:rPr>
        <w:t>“</w:t>
      </w:r>
      <w:r w:rsidR="00DB682A" w:rsidRPr="0070672A">
        <w:rPr>
          <w:rFonts w:ascii="Arial" w:hAnsi="Arial" w:cs="Arial"/>
          <w:i/>
          <w:color w:val="000000"/>
          <w:shd w:val="clear" w:color="auto" w:fill="FFFFFF"/>
          <w:lang w:val="es-ES"/>
        </w:rPr>
        <w:t>Estos resultados contendrán una lis</w:t>
      </w:r>
      <w:r w:rsidR="00F82AF6" w:rsidRPr="0070672A">
        <w:rPr>
          <w:rFonts w:ascii="Arial" w:hAnsi="Arial" w:cs="Arial"/>
          <w:i/>
          <w:color w:val="000000"/>
          <w:shd w:val="clear" w:color="auto" w:fill="FFFFFF"/>
          <w:lang w:val="es-ES"/>
        </w:rPr>
        <w:t>ta de los riesgos potenciales a la</w:t>
      </w:r>
      <w:r w:rsidR="00DB682A" w:rsidRPr="0070672A">
        <w:rPr>
          <w:rFonts w:ascii="Arial" w:hAnsi="Arial" w:cs="Arial"/>
          <w:i/>
          <w:color w:val="000000"/>
          <w:shd w:val="clear" w:color="auto" w:fill="FFFFFF"/>
          <w:lang w:val="es-ES"/>
        </w:rPr>
        <w:t xml:space="preserve"> salud a los que el cliente se enfrenta, y su disposición genética para más de 90 rasgos y condiciones, que van desde la calvicie a la ceguera. «Conócete» no fue nunca tan fácil ni tan barato. Puesto que todo se basa en estadísticas, el tamaño de la base de datos de la compañía es la clave para hacer predicciones precisas. De ahí que la primera compañía que elabore una base de datos genéticos gigante proporcionará a sus clientes las mejores predicciones y podrá acaparar el mercado. Las compañías biotecnológicas estadounidenses est</w:t>
      </w:r>
      <w:r w:rsidR="00F82AF6" w:rsidRPr="0070672A">
        <w:rPr>
          <w:rFonts w:ascii="Arial" w:hAnsi="Arial" w:cs="Arial"/>
          <w:i/>
          <w:color w:val="000000"/>
          <w:shd w:val="clear" w:color="auto" w:fill="FFFFFF"/>
          <w:lang w:val="es-ES"/>
        </w:rPr>
        <w:t>án cada vez más preocupadas por</w:t>
      </w:r>
      <w:r w:rsidR="00DB682A" w:rsidRPr="0070672A">
        <w:rPr>
          <w:rFonts w:ascii="Arial" w:hAnsi="Arial" w:cs="Arial"/>
          <w:i/>
          <w:color w:val="000000"/>
          <w:shd w:val="clear" w:color="auto" w:fill="FFFFFF"/>
          <w:lang w:val="es-ES"/>
        </w:rPr>
        <w:t>que las estrictas leyes de Estados Unidos sobre privacidad sumadas al desprecio chino hacia la intimidad individual puedan servir en bandeja el mercado genético a China</w:t>
      </w:r>
      <w:r>
        <w:rPr>
          <w:rFonts w:ascii="Arial" w:hAnsi="Arial" w:cs="Arial"/>
          <w:i/>
          <w:color w:val="000000"/>
          <w:shd w:val="clear" w:color="auto" w:fill="FFFFFF"/>
          <w:lang w:val="es-ES"/>
        </w:rPr>
        <w:t>”</w:t>
      </w:r>
      <w:r w:rsidR="00DB682A" w:rsidRPr="0070672A">
        <w:rPr>
          <w:rFonts w:ascii="Arial" w:hAnsi="Arial" w:cs="Arial"/>
          <w:color w:val="000000"/>
          <w:shd w:val="clear" w:color="auto" w:fill="FFFFFF"/>
          <w:lang w:val="es-ES"/>
        </w:rPr>
        <w:t>.</w:t>
      </w:r>
    </w:p>
    <w:p w:rsidR="003F1C53" w:rsidRPr="0070672A" w:rsidRDefault="00FD0C16"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Además,</w:t>
      </w:r>
      <w:r w:rsidR="00DB682A" w:rsidRPr="0070672A">
        <w:rPr>
          <w:rFonts w:ascii="Arial" w:hAnsi="Arial" w:cs="Arial"/>
          <w:color w:val="000000"/>
          <w:lang w:val="es-ES"/>
        </w:rPr>
        <w:t xml:space="preserve"> el gobierno </w:t>
      </w:r>
      <w:r w:rsidRPr="0070672A">
        <w:rPr>
          <w:rFonts w:ascii="Arial" w:hAnsi="Arial" w:cs="Arial"/>
          <w:color w:val="000000"/>
          <w:lang w:val="es-ES"/>
        </w:rPr>
        <w:t>chino</w:t>
      </w:r>
      <w:r w:rsidR="00DB682A" w:rsidRPr="0070672A">
        <w:rPr>
          <w:rFonts w:ascii="Arial" w:hAnsi="Arial" w:cs="Arial"/>
          <w:color w:val="000000"/>
          <w:lang w:val="es-ES"/>
        </w:rPr>
        <w:t xml:space="preserve"> ha puesto en funcionamiento, como es sabido, los medios de reconocimiento en masa más potentes, con la construcción de una base de datos en la que se introducen todas las imágenes obtenidas por las cámaras situadas en espacios públicos y recogidas en potentes ordenadores que pueden reconstruir cada acto realizado por un ciudadano. Y todo sin pasar por un juez, sólo mediante una orden gubernamental.</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En este caso, nos parece </w:t>
      </w:r>
      <w:r w:rsidR="00FD0C16" w:rsidRPr="0070672A">
        <w:rPr>
          <w:rFonts w:ascii="Arial" w:hAnsi="Arial" w:cs="Arial"/>
          <w:color w:val="000000"/>
          <w:lang w:val="es-ES"/>
        </w:rPr>
        <w:t>superfluo</w:t>
      </w:r>
      <w:r w:rsidRPr="0070672A">
        <w:rPr>
          <w:rFonts w:ascii="Arial" w:hAnsi="Arial" w:cs="Arial"/>
          <w:color w:val="000000"/>
          <w:lang w:val="es-ES"/>
        </w:rPr>
        <w:t xml:space="preserve"> decir que sin un conocimiento de los ordenamientos jurídicos la referencia al capitalismo como motor de la civilización </w:t>
      </w:r>
      <w:proofErr w:type="spellStart"/>
      <w:r w:rsidRPr="0070672A">
        <w:rPr>
          <w:rFonts w:ascii="Arial" w:hAnsi="Arial" w:cs="Arial"/>
          <w:color w:val="000000"/>
          <w:lang w:val="es-ES"/>
        </w:rPr>
        <w:t>posthumana</w:t>
      </w:r>
      <w:proofErr w:type="spellEnd"/>
      <w:r w:rsidRPr="0070672A">
        <w:rPr>
          <w:rFonts w:ascii="Arial" w:hAnsi="Arial" w:cs="Arial"/>
          <w:color w:val="000000"/>
          <w:lang w:val="es-ES"/>
        </w:rPr>
        <w:t xml:space="preserve"> </w:t>
      </w:r>
      <w:r w:rsidR="00FD0C16" w:rsidRPr="0070672A">
        <w:rPr>
          <w:rFonts w:ascii="Arial" w:hAnsi="Arial" w:cs="Arial"/>
          <w:color w:val="000000"/>
          <w:lang w:val="es-ES"/>
        </w:rPr>
        <w:t>tiene una</w:t>
      </w:r>
      <w:r w:rsidRPr="0070672A">
        <w:rPr>
          <w:rFonts w:ascii="Arial" w:hAnsi="Arial" w:cs="Arial"/>
          <w:color w:val="000000"/>
          <w:lang w:val="es-ES"/>
        </w:rPr>
        <w:t xml:space="preserve"> consecuencia negativa. No se </w:t>
      </w:r>
      <w:r w:rsidR="00FD0C16" w:rsidRPr="0070672A">
        <w:rPr>
          <w:rFonts w:ascii="Arial" w:hAnsi="Arial" w:cs="Arial"/>
          <w:color w:val="000000"/>
          <w:lang w:val="es-ES"/>
        </w:rPr>
        <w:t>tiene en</w:t>
      </w:r>
      <w:r w:rsidRPr="0070672A">
        <w:rPr>
          <w:rFonts w:ascii="Arial" w:hAnsi="Arial" w:cs="Arial"/>
          <w:color w:val="000000"/>
          <w:lang w:val="es-ES"/>
        </w:rPr>
        <w:t xml:space="preserve"> cuenta en hecho que no todas las formas de capitalismo son iguales, algunas, como la China, están regidas por ordenamientos jurídicos en los cuales no existen derechos accionables en tribunales </w:t>
      </w:r>
      <w:r w:rsidR="00FD0C16" w:rsidRPr="0070672A">
        <w:rPr>
          <w:rFonts w:ascii="Arial" w:hAnsi="Arial" w:cs="Arial"/>
          <w:color w:val="000000"/>
          <w:lang w:val="es-ES"/>
        </w:rPr>
        <w:t>autónomos</w:t>
      </w:r>
      <w:r w:rsidRPr="0070672A">
        <w:rPr>
          <w:rFonts w:ascii="Arial" w:hAnsi="Arial" w:cs="Arial"/>
          <w:color w:val="000000"/>
          <w:lang w:val="es-ES"/>
        </w:rPr>
        <w:t xml:space="preserve"> del poder ejecutivo ni existen derechos fundamentales que </w:t>
      </w:r>
      <w:r w:rsidR="00F82AF6" w:rsidRPr="0070672A">
        <w:rPr>
          <w:rFonts w:ascii="Arial" w:hAnsi="Arial" w:cs="Arial"/>
          <w:color w:val="000000"/>
          <w:lang w:val="es-ES"/>
        </w:rPr>
        <w:t>limite a</w:t>
      </w:r>
      <w:r w:rsidRPr="0070672A">
        <w:rPr>
          <w:rFonts w:ascii="Arial" w:hAnsi="Arial" w:cs="Arial"/>
          <w:color w:val="000000"/>
          <w:lang w:val="es-ES"/>
        </w:rPr>
        <w:t xml:space="preserve">l poder legislativo. </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lastRenderedPageBreak/>
        <w:t xml:space="preserve">Me parece útil citar como ejemplo el caso del “gran hermano” chino del cual habla en los siguientes términos el </w:t>
      </w:r>
      <w:r w:rsidR="00F5553A">
        <w:rPr>
          <w:rFonts w:ascii="Arial" w:hAnsi="Arial" w:cs="Arial"/>
          <w:color w:val="000000"/>
          <w:lang w:val="es-ES"/>
        </w:rPr>
        <w:t xml:space="preserve">siguiente artículo </w:t>
      </w:r>
      <w:r w:rsidR="00F5553A">
        <w:rPr>
          <w:rStyle w:val="Refdenotaalpie"/>
          <w:rFonts w:ascii="Arial" w:hAnsi="Arial" w:cs="Arial"/>
          <w:color w:val="000000"/>
          <w:lang w:val="es-ES"/>
        </w:rPr>
        <w:footnoteReference w:id="31"/>
      </w:r>
      <w:r w:rsidR="00F5553A">
        <w:rPr>
          <w:rFonts w:ascii="Arial" w:hAnsi="Arial" w:cs="Arial"/>
          <w:color w:val="000000"/>
          <w:lang w:val="es-ES"/>
        </w:rPr>
        <w:t>:</w:t>
      </w:r>
    </w:p>
    <w:p w:rsidR="00DB682A" w:rsidRPr="00F5553A" w:rsidRDefault="00DB682A" w:rsidP="0070672A">
      <w:pPr>
        <w:pStyle w:val="indent"/>
        <w:shd w:val="clear" w:color="auto" w:fill="FFFFFF"/>
        <w:spacing w:before="120" w:after="0" w:line="40" w:lineRule="atLeast"/>
        <w:jc w:val="both"/>
        <w:rPr>
          <w:rFonts w:ascii="Arial" w:hAnsi="Arial" w:cs="Arial"/>
          <w:i/>
          <w:color w:val="000000"/>
          <w:shd w:val="clear" w:color="auto" w:fill="FFFFFF"/>
          <w:lang w:val="es-ES"/>
        </w:rPr>
      </w:pPr>
      <w:r w:rsidRPr="0070672A">
        <w:rPr>
          <w:rFonts w:ascii="Arial" w:hAnsi="Arial" w:cs="Arial"/>
          <w:i/>
          <w:color w:val="000000"/>
          <w:shd w:val="clear" w:color="auto" w:fill="FFFFFF"/>
          <w:lang w:val="es-ES"/>
        </w:rPr>
        <w:t>Por un lado, los 180 millones de cámaras de vigilancia que hay instaladas en todo el país –20 millones de ellas, dotadas con inteligencia artificial–, que controlan todo lo que sucede y lo que hacen sus ciudadanos. Por otro, un férreo control sobre internet y las redes sociales, que les permite saber qué publica y qué ve cada uno de los internautas del país asiático.</w:t>
      </w:r>
    </w:p>
    <w:p w:rsidR="00DB682A" w:rsidRPr="00F5553A" w:rsidRDefault="00DB682A" w:rsidP="0070672A">
      <w:pPr>
        <w:pStyle w:val="indent"/>
        <w:shd w:val="clear" w:color="auto" w:fill="FFFFFF"/>
        <w:spacing w:before="120" w:after="0" w:line="40" w:lineRule="atLeast"/>
        <w:jc w:val="both"/>
        <w:rPr>
          <w:rFonts w:ascii="Arial" w:hAnsi="Arial" w:cs="Arial"/>
          <w:color w:val="000000"/>
          <w:shd w:val="clear" w:color="auto" w:fill="FFFFFF"/>
          <w:lang w:val="es-ES"/>
        </w:rPr>
      </w:pPr>
      <w:r w:rsidRPr="0070672A">
        <w:rPr>
          <w:rFonts w:ascii="Arial" w:hAnsi="Arial" w:cs="Arial"/>
          <w:color w:val="000000"/>
          <w:shd w:val="clear" w:color="auto" w:fill="FFFFFF"/>
          <w:lang w:val="es-ES"/>
        </w:rPr>
        <w:t>El resultado es que se pueden dar puntos a los ciudadanos y en caso en el que se perciban actitudes poco ortodoxas a partir del 2020 las puntuaciones influirán en la capacidad para alquilar una vivienda, obtener un seguro o un préstamo e incluso beneficios de la sanidad pública. Los ciudadanos con puntuaciones bajas tampoco serán contratados para determinados empleos y tendrán restringida la matrícula de sus hijos en escuelas privadas</w:t>
      </w:r>
      <w:r w:rsidRPr="0070672A">
        <w:rPr>
          <w:rStyle w:val="Refdenotaalpie"/>
          <w:rFonts w:ascii="Arial" w:hAnsi="Arial" w:cs="Arial"/>
          <w:color w:val="000000"/>
          <w:shd w:val="clear" w:color="auto" w:fill="FFFFFF"/>
        </w:rPr>
        <w:footnoteReference w:id="32"/>
      </w:r>
      <w:r w:rsidRPr="0070672A">
        <w:rPr>
          <w:rFonts w:ascii="Arial" w:hAnsi="Arial" w:cs="Arial"/>
          <w:color w:val="000000"/>
          <w:shd w:val="clear" w:color="auto" w:fill="FFFFFF"/>
          <w:lang w:val="es-ES"/>
        </w:rPr>
        <w:t>.</w:t>
      </w:r>
    </w:p>
    <w:p w:rsidR="00210851"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En estos casos los espacios de resistencia y de construcción autónoma de los sujetos de los</w:t>
      </w:r>
      <w:r w:rsidR="00F82AF6" w:rsidRPr="0070672A">
        <w:rPr>
          <w:rFonts w:ascii="Arial" w:hAnsi="Arial" w:cs="Arial"/>
          <w:color w:val="000000"/>
          <w:lang w:val="es-ES"/>
        </w:rPr>
        <w:t xml:space="preserve"> cuales tanto habla </w:t>
      </w:r>
      <w:proofErr w:type="spellStart"/>
      <w:r w:rsidR="00F82AF6" w:rsidRPr="0070672A">
        <w:rPr>
          <w:rFonts w:ascii="Arial" w:hAnsi="Arial" w:cs="Arial"/>
          <w:color w:val="000000"/>
          <w:lang w:val="es-ES"/>
        </w:rPr>
        <w:t>Braidotti</w:t>
      </w:r>
      <w:proofErr w:type="spellEnd"/>
      <w:r w:rsidR="00F82AF6" w:rsidRPr="0070672A">
        <w:rPr>
          <w:rFonts w:ascii="Arial" w:hAnsi="Arial" w:cs="Arial"/>
          <w:color w:val="000000"/>
          <w:lang w:val="es-ES"/>
        </w:rPr>
        <w:t xml:space="preserve"> en</w:t>
      </w:r>
      <w:r w:rsidRPr="0070672A">
        <w:rPr>
          <w:rFonts w:ascii="Arial" w:hAnsi="Arial" w:cs="Arial"/>
          <w:color w:val="000000"/>
          <w:lang w:val="es-ES"/>
        </w:rPr>
        <w:t xml:space="preserve"> su idea de identidades nómadas son extremamente reducidos, por no decir no realísticos. Sin un sistema de derechos, no hay formación autónoma de identidades, al menos en la realidad. </w:t>
      </w:r>
      <w:r w:rsidR="00F5553A">
        <w:rPr>
          <w:rFonts w:ascii="Arial" w:hAnsi="Arial" w:cs="Arial"/>
          <w:color w:val="000000"/>
          <w:lang w:val="es-ES"/>
        </w:rPr>
        <w:t>¡</w:t>
      </w:r>
      <w:r w:rsidRPr="0070672A">
        <w:rPr>
          <w:rFonts w:ascii="Arial" w:hAnsi="Arial" w:cs="Arial"/>
          <w:color w:val="000000"/>
          <w:lang w:val="es-ES"/>
        </w:rPr>
        <w:t>En nuestro pensamiento o sueños naturalmente podemos pensar</w:t>
      </w:r>
      <w:r w:rsidR="00F82AF6" w:rsidRPr="0070672A">
        <w:rPr>
          <w:rFonts w:ascii="Arial" w:hAnsi="Arial" w:cs="Arial"/>
          <w:color w:val="000000"/>
          <w:lang w:val="es-ES"/>
        </w:rPr>
        <w:t xml:space="preserve"> en</w:t>
      </w:r>
      <w:r w:rsidR="00FD0C16" w:rsidRPr="0070672A">
        <w:rPr>
          <w:rFonts w:ascii="Arial" w:hAnsi="Arial" w:cs="Arial"/>
          <w:color w:val="000000"/>
          <w:lang w:val="es-ES"/>
        </w:rPr>
        <w:t xml:space="preserve"> tener cualquiera identidad…</w:t>
      </w:r>
      <w:r w:rsidR="003F1C53" w:rsidRPr="0070672A">
        <w:rPr>
          <w:rFonts w:ascii="Arial" w:hAnsi="Arial" w:cs="Arial"/>
          <w:color w:val="000000"/>
          <w:lang w:val="es-ES"/>
        </w:rPr>
        <w:t>siempre que no nos atreva</w:t>
      </w:r>
      <w:r w:rsidRPr="0070672A">
        <w:rPr>
          <w:rFonts w:ascii="Arial" w:hAnsi="Arial" w:cs="Arial"/>
          <w:color w:val="000000"/>
          <w:lang w:val="es-ES"/>
        </w:rPr>
        <w:t>mos a decirlo!</w:t>
      </w:r>
    </w:p>
    <w:p w:rsidR="00DB682A" w:rsidRPr="00F5553A" w:rsidRDefault="00DB682A" w:rsidP="0070672A">
      <w:pPr>
        <w:pStyle w:val="indent"/>
        <w:numPr>
          <w:ilvl w:val="0"/>
          <w:numId w:val="1"/>
        </w:numPr>
        <w:shd w:val="clear" w:color="auto" w:fill="FFFFFF"/>
        <w:spacing w:before="120" w:after="0" w:line="40" w:lineRule="atLeast"/>
        <w:jc w:val="both"/>
        <w:rPr>
          <w:rFonts w:ascii="Arial" w:hAnsi="Arial" w:cs="Arial"/>
          <w:b/>
          <w:color w:val="000000"/>
          <w:lang w:val="es-ES"/>
        </w:rPr>
      </w:pPr>
      <w:r w:rsidRPr="0070672A">
        <w:rPr>
          <w:rFonts w:ascii="Arial" w:hAnsi="Arial" w:cs="Arial"/>
          <w:b/>
          <w:color w:val="000000"/>
          <w:lang w:val="es-ES"/>
        </w:rPr>
        <w:t>¿Puedo elegir mi identidad sexual (si soy un menor)?</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Como es conocido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intenta modificar los términos del debate feminist</w:t>
      </w:r>
      <w:r w:rsidR="00FD0C16" w:rsidRPr="0070672A">
        <w:rPr>
          <w:rFonts w:ascii="Arial" w:hAnsi="Arial" w:cs="Arial"/>
          <w:color w:val="000000"/>
          <w:lang w:val="es-ES"/>
        </w:rPr>
        <w:t>a en relación con la diferencia</w:t>
      </w:r>
      <w:r w:rsidRPr="0070672A">
        <w:rPr>
          <w:rFonts w:ascii="Arial" w:hAnsi="Arial" w:cs="Arial"/>
          <w:color w:val="000000"/>
          <w:lang w:val="es-ES"/>
        </w:rPr>
        <w:t xml:space="preserve"> de género, intentando ver en la identidad sexual no el resultado de un proceso de dominación de la cultura masculina sobre la identidad femenina, sino más bien verlo como un proceso de construcción de una identidad “diferente” </w:t>
      </w:r>
      <w:r w:rsidR="00FD0C16" w:rsidRPr="0070672A">
        <w:rPr>
          <w:rFonts w:ascii="Arial" w:hAnsi="Arial" w:cs="Arial"/>
          <w:color w:val="000000"/>
          <w:lang w:val="es-ES"/>
        </w:rPr>
        <w:t>respecto</w:t>
      </w:r>
      <w:r w:rsidRPr="0070672A">
        <w:rPr>
          <w:rFonts w:ascii="Arial" w:hAnsi="Arial" w:cs="Arial"/>
          <w:color w:val="000000"/>
          <w:lang w:val="es-ES"/>
        </w:rPr>
        <w:t xml:space="preserve"> de la identidad atribuida por parte de las instituciones culturales masculinas.</w:t>
      </w:r>
    </w:p>
    <w:p w:rsidR="00DB682A" w:rsidRPr="0070672A" w:rsidRDefault="00C46056" w:rsidP="0070672A">
      <w:pPr>
        <w:pStyle w:val="indent"/>
        <w:shd w:val="clear" w:color="auto" w:fill="FFFFFF"/>
        <w:spacing w:before="120" w:after="0" w:line="40" w:lineRule="atLeast"/>
        <w:jc w:val="both"/>
        <w:rPr>
          <w:rFonts w:ascii="Arial" w:hAnsi="Arial" w:cs="Arial"/>
          <w:color w:val="000000"/>
          <w:lang w:val="es-ES"/>
        </w:rPr>
      </w:pPr>
      <w:r>
        <w:rPr>
          <w:rFonts w:ascii="Arial" w:hAnsi="Arial" w:cs="Arial"/>
          <w:color w:val="000000"/>
          <w:lang w:val="es-ES"/>
        </w:rPr>
        <w:t xml:space="preserve">En </w:t>
      </w:r>
      <w:proofErr w:type="spellStart"/>
      <w:r>
        <w:rPr>
          <w:rFonts w:ascii="Arial" w:hAnsi="Arial" w:cs="Arial"/>
          <w:color w:val="000000"/>
          <w:lang w:val="es-ES"/>
        </w:rPr>
        <w:t>P</w:t>
      </w:r>
      <w:r w:rsidR="00DB682A" w:rsidRPr="0070672A">
        <w:rPr>
          <w:rFonts w:ascii="Arial" w:hAnsi="Arial" w:cs="Arial"/>
          <w:color w:val="000000"/>
          <w:lang w:val="es-ES"/>
        </w:rPr>
        <w:t>osthumano</w:t>
      </w:r>
      <w:proofErr w:type="spellEnd"/>
      <w:r w:rsidR="00F5553A">
        <w:rPr>
          <w:rStyle w:val="Refdenotaalpie"/>
          <w:rFonts w:ascii="Arial" w:hAnsi="Arial" w:cs="Arial"/>
          <w:color w:val="000000"/>
          <w:lang w:val="es-ES"/>
        </w:rPr>
        <w:footnoteReference w:id="33"/>
      </w:r>
      <w:r w:rsidR="00DB682A" w:rsidRPr="0070672A">
        <w:rPr>
          <w:rFonts w:ascii="Arial" w:hAnsi="Arial" w:cs="Arial"/>
          <w:color w:val="000000"/>
          <w:lang w:val="es-ES"/>
        </w:rPr>
        <w:t xml:space="preserve"> la aut</w:t>
      </w:r>
      <w:r w:rsidR="00F82AF6" w:rsidRPr="0070672A">
        <w:rPr>
          <w:rFonts w:ascii="Arial" w:hAnsi="Arial" w:cs="Arial"/>
          <w:color w:val="000000"/>
          <w:lang w:val="es-ES"/>
        </w:rPr>
        <w:t>ora se plantea el problema de có</w:t>
      </w:r>
      <w:r w:rsidR="00DB682A" w:rsidRPr="0070672A">
        <w:rPr>
          <w:rFonts w:ascii="Arial" w:hAnsi="Arial" w:cs="Arial"/>
          <w:color w:val="000000"/>
          <w:lang w:val="es-ES"/>
        </w:rPr>
        <w:t>mo las técnicas de ingeniería genética y la biotecnología han modificado el debate sobre la diferencia de género y las modalidades de construcción de la identidad sexual:</w:t>
      </w:r>
    </w:p>
    <w:p w:rsidR="00DB682A" w:rsidRPr="006B2114" w:rsidRDefault="00DB682A" w:rsidP="0070672A">
      <w:pPr>
        <w:pStyle w:val="indent"/>
        <w:shd w:val="clear" w:color="auto" w:fill="FFFFFF"/>
        <w:spacing w:before="120" w:after="0" w:line="40" w:lineRule="atLeast"/>
        <w:jc w:val="both"/>
        <w:rPr>
          <w:rFonts w:ascii="Arial" w:hAnsi="Arial" w:cs="Arial"/>
          <w:i/>
          <w:color w:val="000000"/>
          <w:lang w:val="es-ES"/>
        </w:rPr>
      </w:pPr>
      <w:r w:rsidRPr="00C46056">
        <w:rPr>
          <w:rFonts w:ascii="Arial" w:hAnsi="Arial" w:cs="Arial"/>
          <w:i/>
          <w:color w:val="000000"/>
          <w:lang w:val="es-ES"/>
        </w:rPr>
        <w:t>“¿</w:t>
      </w:r>
      <w:r w:rsidR="00FD0C16" w:rsidRPr="00C46056">
        <w:rPr>
          <w:rFonts w:ascii="Arial" w:hAnsi="Arial" w:cs="Arial"/>
          <w:i/>
          <w:color w:val="000000"/>
          <w:lang w:val="es-ES"/>
        </w:rPr>
        <w:t>Cuáles</w:t>
      </w:r>
      <w:r w:rsidRPr="00C46056">
        <w:rPr>
          <w:rFonts w:ascii="Arial" w:hAnsi="Arial" w:cs="Arial"/>
          <w:i/>
          <w:color w:val="000000"/>
          <w:lang w:val="es-ES"/>
        </w:rPr>
        <w:t xml:space="preserve"> son las consecuencias del hecho de que el aparato </w:t>
      </w:r>
      <w:r w:rsidR="00FD0C16" w:rsidRPr="00C46056">
        <w:rPr>
          <w:rFonts w:ascii="Arial" w:hAnsi="Arial" w:cs="Arial"/>
          <w:i/>
          <w:color w:val="000000"/>
          <w:lang w:val="es-ES"/>
        </w:rPr>
        <w:t>tecnológico</w:t>
      </w:r>
      <w:r w:rsidRPr="00C46056">
        <w:rPr>
          <w:rFonts w:ascii="Arial" w:hAnsi="Arial" w:cs="Arial"/>
          <w:i/>
          <w:color w:val="000000"/>
          <w:lang w:val="es-ES"/>
        </w:rPr>
        <w:t xml:space="preserve"> ya no </w:t>
      </w:r>
      <w:proofErr w:type="spellStart"/>
      <w:r w:rsidRPr="00C46056">
        <w:rPr>
          <w:rFonts w:ascii="Arial" w:hAnsi="Arial" w:cs="Arial"/>
          <w:i/>
          <w:color w:val="000000"/>
          <w:lang w:val="es-ES"/>
        </w:rPr>
        <w:t>sexualizado</w:t>
      </w:r>
      <w:proofErr w:type="spellEnd"/>
      <w:r w:rsidRPr="00C46056">
        <w:rPr>
          <w:rFonts w:ascii="Arial" w:hAnsi="Arial" w:cs="Arial"/>
          <w:i/>
          <w:color w:val="000000"/>
          <w:lang w:val="es-ES"/>
        </w:rPr>
        <w:t xml:space="preserve">, naturalizado y </w:t>
      </w:r>
      <w:proofErr w:type="spellStart"/>
      <w:r w:rsidRPr="00C46056">
        <w:rPr>
          <w:rFonts w:ascii="Arial" w:hAnsi="Arial" w:cs="Arial"/>
          <w:i/>
          <w:color w:val="000000"/>
          <w:lang w:val="es-ES"/>
        </w:rPr>
        <w:t>racializado</w:t>
      </w:r>
      <w:proofErr w:type="spellEnd"/>
      <w:r w:rsidRPr="00C46056">
        <w:rPr>
          <w:rFonts w:ascii="Arial" w:hAnsi="Arial" w:cs="Arial"/>
          <w:i/>
          <w:color w:val="000000"/>
          <w:lang w:val="es-ES"/>
        </w:rPr>
        <w:t xml:space="preserve">, sino </w:t>
      </w:r>
      <w:r w:rsidR="00FD0C16" w:rsidRPr="00C46056">
        <w:rPr>
          <w:rFonts w:ascii="Arial" w:hAnsi="Arial" w:cs="Arial"/>
          <w:i/>
          <w:color w:val="000000"/>
          <w:lang w:val="es-ES"/>
        </w:rPr>
        <w:t>más</w:t>
      </w:r>
      <w:r w:rsidRPr="00C46056">
        <w:rPr>
          <w:rFonts w:ascii="Arial" w:hAnsi="Arial" w:cs="Arial"/>
          <w:i/>
          <w:color w:val="000000"/>
          <w:lang w:val="es-ES"/>
        </w:rPr>
        <w:t xml:space="preserve"> bien neutralizado como cifra de la mezcla, el </w:t>
      </w:r>
      <w:r w:rsidR="00FD0C16" w:rsidRPr="00C46056">
        <w:rPr>
          <w:rFonts w:ascii="Arial" w:hAnsi="Arial" w:cs="Arial"/>
          <w:i/>
          <w:color w:val="000000"/>
          <w:lang w:val="es-ES"/>
        </w:rPr>
        <w:t>hibridismo</w:t>
      </w:r>
      <w:r w:rsidRPr="00C46056">
        <w:rPr>
          <w:rFonts w:ascii="Arial" w:hAnsi="Arial" w:cs="Arial"/>
          <w:i/>
          <w:color w:val="000000"/>
          <w:lang w:val="es-ES"/>
        </w:rPr>
        <w:t xml:space="preserve"> y la </w:t>
      </w:r>
      <w:r w:rsidR="00FD0C16" w:rsidRPr="00C46056">
        <w:rPr>
          <w:rFonts w:ascii="Arial" w:hAnsi="Arial" w:cs="Arial"/>
          <w:i/>
          <w:color w:val="000000"/>
          <w:lang w:val="es-ES"/>
        </w:rPr>
        <w:t>interconexión</w:t>
      </w:r>
      <w:r w:rsidR="00F82AF6" w:rsidRPr="00C46056">
        <w:rPr>
          <w:rFonts w:ascii="Arial" w:hAnsi="Arial" w:cs="Arial"/>
          <w:i/>
          <w:color w:val="000000"/>
          <w:lang w:val="es-ES"/>
        </w:rPr>
        <w:t>, en el momento en el que</w:t>
      </w:r>
      <w:r w:rsidRPr="00C46056">
        <w:rPr>
          <w:rFonts w:ascii="Arial" w:hAnsi="Arial" w:cs="Arial"/>
          <w:i/>
          <w:color w:val="000000"/>
          <w:lang w:val="es-ES"/>
        </w:rPr>
        <w:t xml:space="preserve"> transexualidad deviene topos </w:t>
      </w:r>
      <w:proofErr w:type="spellStart"/>
      <w:r w:rsidRPr="00C46056">
        <w:rPr>
          <w:rFonts w:ascii="Arial" w:hAnsi="Arial" w:cs="Arial"/>
          <w:i/>
          <w:color w:val="000000"/>
          <w:lang w:val="es-ES"/>
        </w:rPr>
        <w:t>posthumano</w:t>
      </w:r>
      <w:proofErr w:type="spellEnd"/>
      <w:r w:rsidRPr="00C46056">
        <w:rPr>
          <w:rFonts w:ascii="Arial" w:hAnsi="Arial" w:cs="Arial"/>
          <w:i/>
          <w:color w:val="000000"/>
          <w:lang w:val="es-ES"/>
        </w:rPr>
        <w:t xml:space="preserve">? Si la maquina es capaz de </w:t>
      </w:r>
      <w:r w:rsidR="00FD0C16" w:rsidRPr="00C46056">
        <w:rPr>
          <w:rFonts w:ascii="Arial" w:hAnsi="Arial" w:cs="Arial"/>
          <w:i/>
          <w:color w:val="000000"/>
          <w:lang w:val="es-ES"/>
        </w:rPr>
        <w:t>autogestión</w:t>
      </w:r>
      <w:r w:rsidRPr="00C46056">
        <w:rPr>
          <w:rFonts w:ascii="Arial" w:hAnsi="Arial" w:cs="Arial"/>
          <w:i/>
          <w:color w:val="000000"/>
          <w:lang w:val="es-ES"/>
        </w:rPr>
        <w:t xml:space="preserve"> y es, al mismo tiempo, transexual, el viejo y </w:t>
      </w:r>
      <w:r w:rsidR="00FD0C16" w:rsidRPr="00C46056">
        <w:rPr>
          <w:rFonts w:ascii="Arial" w:hAnsi="Arial" w:cs="Arial"/>
          <w:i/>
          <w:color w:val="000000"/>
          <w:lang w:val="es-ES"/>
        </w:rPr>
        <w:t>orgánico</w:t>
      </w:r>
      <w:r w:rsidRPr="00C46056">
        <w:rPr>
          <w:rFonts w:ascii="Arial" w:hAnsi="Arial" w:cs="Arial"/>
          <w:i/>
          <w:color w:val="000000"/>
          <w:lang w:val="es-ES"/>
        </w:rPr>
        <w:t xml:space="preserve"> cuerpo humano necesita ser colocado en otra parte</w:t>
      </w:r>
      <w:r w:rsidR="00DB74BF">
        <w:rPr>
          <w:rStyle w:val="Refdenotaalpie"/>
          <w:rFonts w:ascii="Arial" w:hAnsi="Arial" w:cs="Arial"/>
          <w:i/>
          <w:color w:val="000000"/>
          <w:lang w:val="es-ES"/>
        </w:rPr>
        <w:footnoteReference w:id="34"/>
      </w:r>
      <w:r w:rsidR="00C46056" w:rsidRPr="00C46056">
        <w:rPr>
          <w:rFonts w:ascii="Arial" w:hAnsi="Arial" w:cs="Arial"/>
          <w:i/>
          <w:color w:val="000000"/>
          <w:lang w:val="es-ES"/>
        </w:rPr>
        <w:t>”</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Sucesivamente la autora afirma</w:t>
      </w:r>
      <w:r w:rsidR="006B2114">
        <w:rPr>
          <w:rStyle w:val="Refdenotaalpie"/>
          <w:rFonts w:ascii="Arial" w:hAnsi="Arial" w:cs="Arial"/>
          <w:color w:val="000000"/>
          <w:lang w:val="es-ES"/>
        </w:rPr>
        <w:footnoteReference w:id="35"/>
      </w:r>
      <w:r w:rsidRPr="0070672A">
        <w:rPr>
          <w:rFonts w:ascii="Arial" w:hAnsi="Arial" w:cs="Arial"/>
          <w:color w:val="000000"/>
          <w:lang w:val="es-ES"/>
        </w:rPr>
        <w:t>:</w:t>
      </w:r>
    </w:p>
    <w:p w:rsidR="00DB682A" w:rsidRPr="0070672A" w:rsidRDefault="00DB682A" w:rsidP="0070672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lastRenderedPageBreak/>
        <w:t xml:space="preserve">“necesitamos revalorizar la potencia generativa del cuerpo de las mujeres. Desde esta perspectiva, el género es </w:t>
      </w:r>
      <w:r w:rsidR="00FD0C16" w:rsidRPr="0070672A">
        <w:rPr>
          <w:rFonts w:ascii="Arial" w:hAnsi="Arial" w:cs="Arial"/>
          <w:i/>
          <w:color w:val="000000"/>
          <w:lang w:val="es-ES"/>
        </w:rPr>
        <w:t>sólo</w:t>
      </w:r>
      <w:r w:rsidRPr="0070672A">
        <w:rPr>
          <w:rFonts w:ascii="Arial" w:hAnsi="Arial" w:cs="Arial"/>
          <w:i/>
          <w:color w:val="000000"/>
          <w:lang w:val="es-ES"/>
        </w:rPr>
        <w:t xml:space="preserve"> un mecanismo </w:t>
      </w:r>
      <w:r w:rsidR="00FD0C16" w:rsidRPr="0070672A">
        <w:rPr>
          <w:rFonts w:ascii="Arial" w:hAnsi="Arial" w:cs="Arial"/>
          <w:i/>
          <w:color w:val="000000"/>
          <w:lang w:val="es-ES"/>
        </w:rPr>
        <w:t>histórico</w:t>
      </w:r>
      <w:r w:rsidRPr="0070672A">
        <w:rPr>
          <w:rFonts w:ascii="Arial" w:hAnsi="Arial" w:cs="Arial"/>
          <w:i/>
          <w:color w:val="000000"/>
          <w:lang w:val="es-ES"/>
        </w:rPr>
        <w:t xml:space="preserve"> y contingente de la captura de las </w:t>
      </w:r>
      <w:r w:rsidR="00FD0C16" w:rsidRPr="0070672A">
        <w:rPr>
          <w:rFonts w:ascii="Arial" w:hAnsi="Arial" w:cs="Arial"/>
          <w:i/>
          <w:color w:val="000000"/>
          <w:lang w:val="es-ES"/>
        </w:rPr>
        <w:t>múltiples</w:t>
      </w:r>
      <w:r w:rsidRPr="0070672A">
        <w:rPr>
          <w:rFonts w:ascii="Arial" w:hAnsi="Arial" w:cs="Arial"/>
          <w:i/>
          <w:color w:val="000000"/>
          <w:lang w:val="es-ES"/>
        </w:rPr>
        <w:t xml:space="preserve"> potencialidades del cuerpo, </w:t>
      </w:r>
      <w:r w:rsidR="00FD0C16" w:rsidRPr="0070672A">
        <w:rPr>
          <w:rFonts w:ascii="Arial" w:hAnsi="Arial" w:cs="Arial"/>
          <w:i/>
          <w:color w:val="000000"/>
          <w:lang w:val="es-ES"/>
        </w:rPr>
        <w:t>incluida</w:t>
      </w:r>
      <w:r w:rsidRPr="0070672A">
        <w:rPr>
          <w:rFonts w:ascii="Arial" w:hAnsi="Arial" w:cs="Arial"/>
          <w:i/>
          <w:color w:val="000000"/>
          <w:lang w:val="es-ES"/>
        </w:rPr>
        <w:t xml:space="preserve"> sus capacidades generativas y reproductivas. Transforma</w:t>
      </w:r>
      <w:r w:rsidR="00FD0C16" w:rsidRPr="0070672A">
        <w:rPr>
          <w:rFonts w:ascii="Arial" w:hAnsi="Arial" w:cs="Arial"/>
          <w:i/>
          <w:color w:val="000000"/>
          <w:lang w:val="es-ES"/>
        </w:rPr>
        <w:t xml:space="preserve">r el género en matriz </w:t>
      </w:r>
      <w:proofErr w:type="spellStart"/>
      <w:r w:rsidR="00FD0C16" w:rsidRPr="0070672A">
        <w:rPr>
          <w:rFonts w:ascii="Arial" w:hAnsi="Arial" w:cs="Arial"/>
          <w:i/>
          <w:color w:val="000000"/>
          <w:lang w:val="es-ES"/>
        </w:rPr>
        <w:t>transhistórica</w:t>
      </w:r>
      <w:proofErr w:type="spellEnd"/>
      <w:r w:rsidR="00FD0C16" w:rsidRPr="0070672A">
        <w:rPr>
          <w:rFonts w:ascii="Arial" w:hAnsi="Arial" w:cs="Arial"/>
          <w:i/>
          <w:color w:val="000000"/>
          <w:lang w:val="es-ES"/>
        </w:rPr>
        <w:t xml:space="preserve"> del p</w:t>
      </w:r>
      <w:r w:rsidRPr="0070672A">
        <w:rPr>
          <w:rFonts w:ascii="Arial" w:hAnsi="Arial" w:cs="Arial"/>
          <w:i/>
          <w:color w:val="000000"/>
          <w:lang w:val="es-ES"/>
        </w:rPr>
        <w:t xml:space="preserve">oder, como sugiere la </w:t>
      </w:r>
      <w:r w:rsidR="00FD0C16" w:rsidRPr="0070672A">
        <w:rPr>
          <w:rFonts w:ascii="Arial" w:hAnsi="Arial" w:cs="Arial"/>
          <w:i/>
          <w:color w:val="000000"/>
          <w:lang w:val="es-ES"/>
        </w:rPr>
        <w:t>teoría</w:t>
      </w:r>
      <w:r w:rsidRPr="0070672A">
        <w:rPr>
          <w:rFonts w:ascii="Arial" w:hAnsi="Arial" w:cs="Arial"/>
          <w:i/>
          <w:color w:val="000000"/>
          <w:lang w:val="es-ES"/>
        </w:rPr>
        <w:t xml:space="preserve"> que</w:t>
      </w:r>
      <w:r w:rsidR="00FD0C16" w:rsidRPr="0070672A">
        <w:rPr>
          <w:rFonts w:ascii="Arial" w:hAnsi="Arial" w:cs="Arial"/>
          <w:i/>
          <w:color w:val="000000"/>
          <w:lang w:val="es-ES"/>
        </w:rPr>
        <w:t>r</w:t>
      </w:r>
      <w:r w:rsidRPr="0070672A">
        <w:rPr>
          <w:rFonts w:ascii="Arial" w:hAnsi="Arial" w:cs="Arial"/>
          <w:i/>
          <w:color w:val="000000"/>
          <w:lang w:val="es-ES"/>
        </w:rPr>
        <w:t xml:space="preserve">er de la </w:t>
      </w:r>
      <w:r w:rsidR="00FD0C16" w:rsidRPr="0070672A">
        <w:rPr>
          <w:rFonts w:ascii="Arial" w:hAnsi="Arial" w:cs="Arial"/>
          <w:i/>
          <w:color w:val="000000"/>
          <w:lang w:val="es-ES"/>
        </w:rPr>
        <w:t>tradición</w:t>
      </w:r>
      <w:r w:rsidRPr="0070672A">
        <w:rPr>
          <w:rFonts w:ascii="Arial" w:hAnsi="Arial" w:cs="Arial"/>
          <w:i/>
          <w:color w:val="000000"/>
          <w:lang w:val="es-ES"/>
        </w:rPr>
        <w:t xml:space="preserve"> </w:t>
      </w:r>
      <w:r w:rsidR="00FD0C16" w:rsidRPr="0070672A">
        <w:rPr>
          <w:rFonts w:ascii="Arial" w:hAnsi="Arial" w:cs="Arial"/>
          <w:i/>
          <w:color w:val="000000"/>
          <w:lang w:val="es-ES"/>
        </w:rPr>
        <w:t>lingüística</w:t>
      </w:r>
      <w:r w:rsidRPr="0070672A">
        <w:rPr>
          <w:rFonts w:ascii="Arial" w:hAnsi="Arial" w:cs="Arial"/>
          <w:i/>
          <w:color w:val="000000"/>
          <w:lang w:val="es-ES"/>
        </w:rPr>
        <w:t xml:space="preserve"> </w:t>
      </w:r>
      <w:proofErr w:type="spellStart"/>
      <w:r w:rsidRPr="0070672A">
        <w:rPr>
          <w:rFonts w:ascii="Arial" w:hAnsi="Arial" w:cs="Arial"/>
          <w:i/>
          <w:color w:val="000000"/>
          <w:lang w:val="es-ES"/>
        </w:rPr>
        <w:t>socioconstructiva</w:t>
      </w:r>
      <w:proofErr w:type="spellEnd"/>
      <w:r w:rsidRPr="0070672A">
        <w:rPr>
          <w:rFonts w:ascii="Arial" w:hAnsi="Arial" w:cs="Arial"/>
          <w:i/>
          <w:color w:val="000000"/>
          <w:lang w:val="es-ES"/>
        </w:rPr>
        <w:t xml:space="preserve"> (…) constituye simplemente un error conceptual y </w:t>
      </w:r>
      <w:r w:rsidR="00FD0C16" w:rsidRPr="0070672A">
        <w:rPr>
          <w:rFonts w:ascii="Arial" w:hAnsi="Arial" w:cs="Arial"/>
          <w:i/>
          <w:color w:val="000000"/>
          <w:lang w:val="es-ES"/>
        </w:rPr>
        <w:t>político</w:t>
      </w:r>
      <w:r w:rsidRPr="0070672A">
        <w:rPr>
          <w:rFonts w:ascii="Arial" w:hAnsi="Arial" w:cs="Arial"/>
          <w:i/>
          <w:color w:val="000000"/>
          <w:lang w:val="es-ES"/>
        </w:rPr>
        <w:t xml:space="preserve">. (…) Necesitamos experimentar con resistencia e intensidad con el fin de comprender qué pueden </w:t>
      </w:r>
      <w:r w:rsidR="00FD0C16" w:rsidRPr="0070672A">
        <w:rPr>
          <w:rFonts w:ascii="Arial" w:hAnsi="Arial" w:cs="Arial"/>
          <w:i/>
          <w:color w:val="000000"/>
          <w:lang w:val="es-ES"/>
        </w:rPr>
        <w:t>nuestros</w:t>
      </w:r>
      <w:r w:rsidRPr="0070672A">
        <w:rPr>
          <w:rFonts w:ascii="Arial" w:hAnsi="Arial" w:cs="Arial"/>
          <w:i/>
          <w:color w:val="000000"/>
          <w:lang w:val="es-ES"/>
        </w:rPr>
        <w:t xml:space="preserve"> cuerpos </w:t>
      </w:r>
      <w:proofErr w:type="spellStart"/>
      <w:r w:rsidRPr="0070672A">
        <w:rPr>
          <w:rFonts w:ascii="Arial" w:hAnsi="Arial" w:cs="Arial"/>
          <w:i/>
          <w:color w:val="000000"/>
          <w:lang w:val="es-ES"/>
        </w:rPr>
        <w:t>posthumanos</w:t>
      </w:r>
      <w:proofErr w:type="spellEnd"/>
      <w:r w:rsidRPr="0070672A">
        <w:rPr>
          <w:rFonts w:ascii="Arial" w:hAnsi="Arial" w:cs="Arial"/>
          <w:i/>
          <w:color w:val="000000"/>
          <w:lang w:val="es-ES"/>
        </w:rPr>
        <w:t>.</w:t>
      </w:r>
    </w:p>
    <w:p w:rsidR="00210851" w:rsidRPr="0070672A" w:rsidRDefault="00DB682A" w:rsidP="0070672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w:t>
      </w:r>
    </w:p>
    <w:p w:rsidR="00DB682A" w:rsidRPr="006B2114" w:rsidRDefault="00DB682A" w:rsidP="0070672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t xml:space="preserve">He afirmado que el feminismo vitalista, materialista y </w:t>
      </w:r>
      <w:proofErr w:type="spellStart"/>
      <w:r w:rsidRPr="0070672A">
        <w:rPr>
          <w:rFonts w:ascii="Arial" w:hAnsi="Arial" w:cs="Arial"/>
          <w:i/>
          <w:color w:val="000000"/>
          <w:lang w:val="es-ES"/>
        </w:rPr>
        <w:t>posthumano</w:t>
      </w:r>
      <w:proofErr w:type="spellEnd"/>
      <w:r w:rsidRPr="0070672A">
        <w:rPr>
          <w:rFonts w:ascii="Arial" w:hAnsi="Arial" w:cs="Arial"/>
          <w:i/>
          <w:color w:val="000000"/>
          <w:lang w:val="es-ES"/>
        </w:rPr>
        <w:t xml:space="preserve">, </w:t>
      </w:r>
      <w:r w:rsidR="00FD0C16" w:rsidRPr="0070672A">
        <w:rPr>
          <w:rFonts w:ascii="Arial" w:hAnsi="Arial" w:cs="Arial"/>
          <w:i/>
          <w:color w:val="000000"/>
          <w:lang w:val="es-ES"/>
        </w:rPr>
        <w:t>apoyándose</w:t>
      </w:r>
      <w:r w:rsidRPr="0070672A">
        <w:rPr>
          <w:rFonts w:ascii="Arial" w:hAnsi="Arial" w:cs="Arial"/>
          <w:i/>
          <w:color w:val="000000"/>
          <w:lang w:val="es-ES"/>
        </w:rPr>
        <w:t xml:space="preserve"> en una </w:t>
      </w:r>
      <w:r w:rsidR="00FD0C16" w:rsidRPr="0070672A">
        <w:rPr>
          <w:rFonts w:ascii="Arial" w:hAnsi="Arial" w:cs="Arial"/>
          <w:i/>
          <w:color w:val="000000"/>
          <w:lang w:val="es-ES"/>
        </w:rPr>
        <w:t>ontología</w:t>
      </w:r>
      <w:r w:rsidRPr="0070672A">
        <w:rPr>
          <w:rFonts w:ascii="Arial" w:hAnsi="Arial" w:cs="Arial"/>
          <w:i/>
          <w:color w:val="000000"/>
          <w:lang w:val="es-ES"/>
        </w:rPr>
        <w:t xml:space="preserve"> </w:t>
      </w:r>
      <w:r w:rsidR="00FD0C16" w:rsidRPr="0070672A">
        <w:rPr>
          <w:rFonts w:ascii="Arial" w:hAnsi="Arial" w:cs="Arial"/>
          <w:i/>
          <w:color w:val="000000"/>
          <w:lang w:val="es-ES"/>
        </w:rPr>
        <w:t>política</w:t>
      </w:r>
      <w:r w:rsidRPr="0070672A">
        <w:rPr>
          <w:rFonts w:ascii="Arial" w:hAnsi="Arial" w:cs="Arial"/>
          <w:i/>
          <w:color w:val="000000"/>
          <w:lang w:val="es-ES"/>
        </w:rPr>
        <w:t xml:space="preserve"> monista y </w:t>
      </w:r>
      <w:r w:rsidR="00FD0C16" w:rsidRPr="0070672A">
        <w:rPr>
          <w:rFonts w:ascii="Arial" w:hAnsi="Arial" w:cs="Arial"/>
          <w:i/>
          <w:color w:val="000000"/>
          <w:lang w:val="es-ES"/>
        </w:rPr>
        <w:t>dinámica</w:t>
      </w:r>
      <w:r w:rsidRPr="0070672A">
        <w:rPr>
          <w:rFonts w:ascii="Arial" w:hAnsi="Arial" w:cs="Arial"/>
          <w:i/>
          <w:color w:val="000000"/>
          <w:lang w:val="es-ES"/>
        </w:rPr>
        <w:t xml:space="preserve">, desplaza la </w:t>
      </w:r>
      <w:r w:rsidR="00FD0C16" w:rsidRPr="0070672A">
        <w:rPr>
          <w:rFonts w:ascii="Arial" w:hAnsi="Arial" w:cs="Arial"/>
          <w:i/>
          <w:color w:val="000000"/>
          <w:lang w:val="es-ES"/>
        </w:rPr>
        <w:t>atención</w:t>
      </w:r>
      <w:r w:rsidRPr="0070672A">
        <w:rPr>
          <w:rFonts w:ascii="Arial" w:hAnsi="Arial" w:cs="Arial"/>
          <w:i/>
          <w:color w:val="000000"/>
          <w:lang w:val="es-ES"/>
        </w:rPr>
        <w:t xml:space="preserve"> lejos de la </w:t>
      </w:r>
      <w:r w:rsidR="00FD0C16" w:rsidRPr="0070672A">
        <w:rPr>
          <w:rFonts w:ascii="Arial" w:hAnsi="Arial" w:cs="Arial"/>
          <w:i/>
          <w:color w:val="000000"/>
          <w:lang w:val="es-ES"/>
        </w:rPr>
        <w:t>distinción</w:t>
      </w:r>
      <w:r w:rsidRPr="0070672A">
        <w:rPr>
          <w:rFonts w:ascii="Arial" w:hAnsi="Arial" w:cs="Arial"/>
          <w:i/>
          <w:color w:val="000000"/>
          <w:lang w:val="es-ES"/>
        </w:rPr>
        <w:t xml:space="preserve"> sexo/género, poniendo en relieve la sexualidad como proceso. Esto significa, por </w:t>
      </w:r>
      <w:r w:rsidR="00FD0C16" w:rsidRPr="0070672A">
        <w:rPr>
          <w:rFonts w:ascii="Arial" w:hAnsi="Arial" w:cs="Arial"/>
          <w:i/>
          <w:color w:val="000000"/>
          <w:lang w:val="es-ES"/>
        </w:rPr>
        <w:t>extensión</w:t>
      </w:r>
      <w:r w:rsidRPr="0070672A">
        <w:rPr>
          <w:rFonts w:ascii="Arial" w:hAnsi="Arial" w:cs="Arial"/>
          <w:i/>
          <w:color w:val="000000"/>
          <w:lang w:val="es-ES"/>
        </w:rPr>
        <w:t>, que la sexualidad es una fuerza, un elemen</w:t>
      </w:r>
      <w:r w:rsidR="00FD0C16" w:rsidRPr="0070672A">
        <w:rPr>
          <w:rFonts w:ascii="Arial" w:hAnsi="Arial" w:cs="Arial"/>
          <w:i/>
          <w:color w:val="000000"/>
          <w:lang w:val="es-ES"/>
        </w:rPr>
        <w:t xml:space="preserve">to constituyente, capaz de </w:t>
      </w:r>
      <w:proofErr w:type="spellStart"/>
      <w:r w:rsidR="00FD0C16" w:rsidRPr="0070672A">
        <w:rPr>
          <w:rFonts w:ascii="Arial" w:hAnsi="Arial" w:cs="Arial"/>
          <w:i/>
          <w:color w:val="000000"/>
          <w:lang w:val="es-ES"/>
        </w:rPr>
        <w:t>desterritorializar</w:t>
      </w:r>
      <w:proofErr w:type="spellEnd"/>
      <w:r w:rsidR="00FD0C16" w:rsidRPr="0070672A">
        <w:rPr>
          <w:rFonts w:ascii="Arial" w:hAnsi="Arial" w:cs="Arial"/>
          <w:i/>
          <w:color w:val="000000"/>
          <w:lang w:val="es-ES"/>
        </w:rPr>
        <w:t xml:space="preserve"> la identid</w:t>
      </w:r>
      <w:r w:rsidRPr="0070672A">
        <w:rPr>
          <w:rFonts w:ascii="Arial" w:hAnsi="Arial" w:cs="Arial"/>
          <w:i/>
          <w:color w:val="000000"/>
          <w:lang w:val="es-ES"/>
        </w:rPr>
        <w:t>a</w:t>
      </w:r>
      <w:r w:rsidR="00FD0C16" w:rsidRPr="0070672A">
        <w:rPr>
          <w:rFonts w:ascii="Arial" w:hAnsi="Arial" w:cs="Arial"/>
          <w:i/>
          <w:color w:val="000000"/>
          <w:lang w:val="es-ES"/>
        </w:rPr>
        <w:t>d</w:t>
      </w:r>
      <w:r w:rsidRPr="0070672A">
        <w:rPr>
          <w:rFonts w:ascii="Arial" w:hAnsi="Arial" w:cs="Arial"/>
          <w:i/>
          <w:color w:val="000000"/>
          <w:lang w:val="es-ES"/>
        </w:rPr>
        <w:t xml:space="preserve"> de género y sus instituciones. Unido a la idea del cuerpo como de un </w:t>
      </w:r>
      <w:r w:rsidR="00FD0C16" w:rsidRPr="0070672A">
        <w:rPr>
          <w:rFonts w:ascii="Arial" w:hAnsi="Arial" w:cs="Arial"/>
          <w:i/>
          <w:color w:val="000000"/>
          <w:lang w:val="es-ES"/>
        </w:rPr>
        <w:t>ensamblaje</w:t>
      </w:r>
      <w:r w:rsidRPr="0070672A">
        <w:rPr>
          <w:rFonts w:ascii="Arial" w:hAnsi="Arial" w:cs="Arial"/>
          <w:i/>
          <w:color w:val="000000"/>
          <w:lang w:val="es-ES"/>
        </w:rPr>
        <w:t xml:space="preserve"> de posibilidades virtuale</w:t>
      </w:r>
      <w:r w:rsidR="00FD0C16" w:rsidRPr="0070672A">
        <w:rPr>
          <w:rFonts w:ascii="Arial" w:hAnsi="Arial" w:cs="Arial"/>
          <w:i/>
          <w:color w:val="000000"/>
          <w:lang w:val="es-ES"/>
        </w:rPr>
        <w:t>s</w:t>
      </w:r>
      <w:r w:rsidRPr="0070672A">
        <w:rPr>
          <w:rFonts w:ascii="Arial" w:hAnsi="Arial" w:cs="Arial"/>
          <w:i/>
          <w:color w:val="000000"/>
          <w:lang w:val="es-ES"/>
        </w:rPr>
        <w:t xml:space="preserve">, esta </w:t>
      </w:r>
      <w:r w:rsidR="00FD0C16" w:rsidRPr="0070672A">
        <w:rPr>
          <w:rFonts w:ascii="Arial" w:hAnsi="Arial" w:cs="Arial"/>
          <w:i/>
          <w:color w:val="000000"/>
          <w:lang w:val="es-ES"/>
        </w:rPr>
        <w:t>aproximación postula la prioridad</w:t>
      </w:r>
      <w:r w:rsidRPr="0070672A">
        <w:rPr>
          <w:rFonts w:ascii="Arial" w:hAnsi="Arial" w:cs="Arial"/>
          <w:i/>
          <w:color w:val="000000"/>
          <w:lang w:val="es-ES"/>
        </w:rPr>
        <w:t xml:space="preserve"> </w:t>
      </w:r>
      <w:r w:rsidR="00FD0C16" w:rsidRPr="0070672A">
        <w:rPr>
          <w:rFonts w:ascii="Arial" w:hAnsi="Arial" w:cs="Arial"/>
          <w:i/>
          <w:color w:val="000000"/>
          <w:lang w:val="es-ES"/>
        </w:rPr>
        <w:t>ontológica</w:t>
      </w:r>
      <w:r w:rsidRPr="0070672A">
        <w:rPr>
          <w:rFonts w:ascii="Arial" w:hAnsi="Arial" w:cs="Arial"/>
          <w:i/>
          <w:color w:val="000000"/>
          <w:lang w:val="es-ES"/>
        </w:rPr>
        <w:t xml:space="preserve"> de la diferencia y su fuerza autotransformadora”.</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¿Pero </w:t>
      </w:r>
      <w:r w:rsidR="00FD0C16" w:rsidRPr="0070672A">
        <w:rPr>
          <w:rFonts w:ascii="Arial" w:hAnsi="Arial" w:cs="Arial"/>
          <w:color w:val="000000"/>
          <w:lang w:val="es-ES"/>
        </w:rPr>
        <w:t>cómo</w:t>
      </w:r>
      <w:r w:rsidRPr="0070672A">
        <w:rPr>
          <w:rFonts w:ascii="Arial" w:hAnsi="Arial" w:cs="Arial"/>
          <w:color w:val="000000"/>
          <w:lang w:val="es-ES"/>
        </w:rPr>
        <w:t xml:space="preserve"> podemos evitar el riesgo de que tales voluntades de transformación se conviertan </w:t>
      </w:r>
      <w:r w:rsidR="00FD0C16" w:rsidRPr="0070672A">
        <w:rPr>
          <w:rFonts w:ascii="Arial" w:hAnsi="Arial" w:cs="Arial"/>
          <w:color w:val="000000"/>
          <w:lang w:val="es-ES"/>
        </w:rPr>
        <w:t>todavía</w:t>
      </w:r>
      <w:r w:rsidRPr="0070672A">
        <w:rPr>
          <w:rFonts w:ascii="Arial" w:hAnsi="Arial" w:cs="Arial"/>
          <w:color w:val="000000"/>
          <w:lang w:val="es-ES"/>
        </w:rPr>
        <w:t xml:space="preserve"> en una forma de identidad comerciable? Como es conocido se venden productos como la </w:t>
      </w:r>
      <w:proofErr w:type="spellStart"/>
      <w:r w:rsidRPr="0070672A">
        <w:rPr>
          <w:rFonts w:ascii="Arial" w:hAnsi="Arial" w:cs="Arial"/>
          <w:color w:val="000000"/>
          <w:lang w:val="es-ES"/>
        </w:rPr>
        <w:t>triptorelina</w:t>
      </w:r>
      <w:proofErr w:type="spellEnd"/>
      <w:r w:rsidRPr="0070672A">
        <w:rPr>
          <w:rFonts w:ascii="Arial" w:hAnsi="Arial" w:cs="Arial"/>
          <w:color w:val="000000"/>
          <w:lang w:val="es-ES"/>
        </w:rPr>
        <w:t>, cuya patente permite la obtención de beneficios por parte de las industrias farmacéuticas, que r</w:t>
      </w:r>
      <w:r w:rsidR="00FA1EA0">
        <w:rPr>
          <w:rFonts w:ascii="Arial" w:hAnsi="Arial" w:cs="Arial"/>
          <w:color w:val="000000"/>
          <w:lang w:val="es-ES"/>
        </w:rPr>
        <w:t>etrasan el proceso de madurez</w:t>
      </w:r>
      <w:r w:rsidRPr="0070672A">
        <w:rPr>
          <w:rFonts w:ascii="Arial" w:hAnsi="Arial" w:cs="Arial"/>
          <w:color w:val="000000"/>
          <w:lang w:val="es-ES"/>
        </w:rPr>
        <w:t xml:space="preserve"> en sujetos menores,  a fin de reducir el estrés social, y en particular el bullying escolar, en el caso de los menores que no se reconocen en su cuerpo, una alteración de la personalidad denominada disforia sexual</w:t>
      </w:r>
      <w:r w:rsidRPr="0070672A">
        <w:rPr>
          <w:rStyle w:val="Refdenotaalpie"/>
          <w:rFonts w:ascii="Arial" w:hAnsi="Arial" w:cs="Arial"/>
          <w:color w:val="000000"/>
        </w:rPr>
        <w:footnoteReference w:id="36"/>
      </w:r>
      <w:r w:rsidRPr="0070672A">
        <w:rPr>
          <w:rFonts w:ascii="Arial" w:hAnsi="Arial" w:cs="Arial"/>
          <w:color w:val="000000"/>
          <w:lang w:val="es-ES"/>
        </w:rPr>
        <w:t xml:space="preserve">. Según una investigación llevada a cabo por </w:t>
      </w:r>
      <w:proofErr w:type="spellStart"/>
      <w:r w:rsidRPr="0070672A">
        <w:rPr>
          <w:rFonts w:ascii="Arial" w:hAnsi="Arial" w:cs="Arial"/>
          <w:color w:val="000000"/>
          <w:lang w:val="es-ES"/>
        </w:rPr>
        <w:t>Lancet</w:t>
      </w:r>
      <w:proofErr w:type="spellEnd"/>
      <w:r w:rsidRPr="0070672A">
        <w:rPr>
          <w:rFonts w:ascii="Arial" w:hAnsi="Arial" w:cs="Arial"/>
          <w:color w:val="000000"/>
          <w:lang w:val="es-ES"/>
        </w:rPr>
        <w:t xml:space="preserve"> diabetes and </w:t>
      </w:r>
      <w:proofErr w:type="spellStart"/>
      <w:r w:rsidRPr="0070672A">
        <w:rPr>
          <w:rFonts w:ascii="Arial" w:hAnsi="Arial" w:cs="Arial"/>
          <w:color w:val="000000"/>
          <w:lang w:val="es-ES"/>
        </w:rPr>
        <w:t>endocrinology</w:t>
      </w:r>
      <w:proofErr w:type="spellEnd"/>
      <w:r w:rsidRPr="0070672A">
        <w:rPr>
          <w:rFonts w:ascii="Arial" w:hAnsi="Arial" w:cs="Arial"/>
          <w:color w:val="000000"/>
          <w:lang w:val="es-ES"/>
        </w:rPr>
        <w:t xml:space="preserve"> en 2017</w:t>
      </w:r>
      <w:r w:rsidRPr="0070672A">
        <w:rPr>
          <w:rStyle w:val="Refdenotaalpie"/>
          <w:rFonts w:ascii="Arial" w:hAnsi="Arial" w:cs="Arial"/>
          <w:color w:val="000000"/>
        </w:rPr>
        <w:footnoteReference w:id="37"/>
      </w:r>
      <w:r w:rsidRPr="0070672A">
        <w:rPr>
          <w:rFonts w:ascii="Arial" w:hAnsi="Arial" w:cs="Arial"/>
          <w:color w:val="000000"/>
          <w:lang w:val="es-ES"/>
        </w:rPr>
        <w:t xml:space="preserve"> sobre 218 menores se diagnosti</w:t>
      </w:r>
      <w:r w:rsidR="00FD0C16" w:rsidRPr="0070672A">
        <w:rPr>
          <w:rFonts w:ascii="Arial" w:hAnsi="Arial" w:cs="Arial"/>
          <w:color w:val="000000"/>
          <w:lang w:val="es-ES"/>
        </w:rPr>
        <w:t>caron 84 casos de autolesión</w:t>
      </w:r>
      <w:r w:rsidRPr="0070672A">
        <w:rPr>
          <w:rFonts w:ascii="Arial" w:hAnsi="Arial" w:cs="Arial"/>
          <w:color w:val="000000"/>
          <w:lang w:val="es-ES"/>
        </w:rPr>
        <w:t>, 29 intentos de suicidio y 74 casos de pensamientos suicidas. Por esta razón la AIFA, la agencia italiana del fármaco</w:t>
      </w:r>
      <w:r w:rsidR="00FA1EA0">
        <w:rPr>
          <w:rFonts w:ascii="Arial" w:hAnsi="Arial" w:cs="Arial"/>
          <w:color w:val="000000"/>
          <w:lang w:val="es-ES"/>
        </w:rPr>
        <w:t>,</w:t>
      </w:r>
      <w:r w:rsidRPr="0070672A">
        <w:rPr>
          <w:rFonts w:ascii="Arial" w:hAnsi="Arial" w:cs="Arial"/>
          <w:color w:val="000000"/>
          <w:lang w:val="es-ES"/>
        </w:rPr>
        <w:t xml:space="preserve"> ha determinado la </w:t>
      </w:r>
      <w:proofErr w:type="spellStart"/>
      <w:r w:rsidRPr="0070672A">
        <w:rPr>
          <w:rFonts w:ascii="Arial" w:hAnsi="Arial" w:cs="Arial"/>
          <w:color w:val="000000"/>
          <w:lang w:val="es-ES"/>
        </w:rPr>
        <w:t>prescriptibilidad</w:t>
      </w:r>
      <w:proofErr w:type="spellEnd"/>
      <w:r w:rsidRPr="0070672A">
        <w:rPr>
          <w:rFonts w:ascii="Arial" w:hAnsi="Arial" w:cs="Arial"/>
          <w:color w:val="000000"/>
          <w:lang w:val="es-ES"/>
        </w:rPr>
        <w:t xml:space="preserve"> y el rembolso del fármaco, en cuanto que retrasa los efectos somáticos de la pubertad y ofrece a quien la toma más tiempo para decidir sobre su propia identidad sexual y por lo tanto de iniciar un tratamiento hormonal seguido de una intervención quirúrgica</w:t>
      </w:r>
      <w:r w:rsidR="00C46056">
        <w:rPr>
          <w:rStyle w:val="Refdenotaalpie"/>
          <w:rFonts w:ascii="Arial" w:hAnsi="Arial" w:cs="Arial"/>
          <w:color w:val="000000"/>
          <w:lang w:val="es-ES"/>
        </w:rPr>
        <w:footnoteReference w:id="38"/>
      </w:r>
      <w:r w:rsidRPr="0070672A">
        <w:rPr>
          <w:rFonts w:ascii="Arial" w:hAnsi="Arial" w:cs="Arial"/>
          <w:color w:val="000000"/>
          <w:lang w:val="es-ES"/>
        </w:rPr>
        <w:t>.</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En este caso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también podría encontrarse en apuros. ¿Nos hallamos frente a una utilización de la tecnología biomédica, o por el contrario asistimos a un caso de mercantilización de </w:t>
      </w:r>
      <w:r w:rsidR="00FD0C16" w:rsidRPr="0070672A">
        <w:rPr>
          <w:rFonts w:ascii="Arial" w:hAnsi="Arial" w:cs="Arial"/>
          <w:color w:val="000000"/>
          <w:lang w:val="es-ES"/>
        </w:rPr>
        <w:t>la identidad</w:t>
      </w:r>
      <w:r w:rsidRPr="0070672A">
        <w:rPr>
          <w:rFonts w:ascii="Arial" w:hAnsi="Arial" w:cs="Arial"/>
          <w:color w:val="000000"/>
          <w:lang w:val="es-ES"/>
        </w:rPr>
        <w:t xml:space="preserve"> sexual, vista como algo que se puede adquirir, y no como un proceso? En este caso además se trata de menores, y por lo tanto de sujetos especialmente vulnerables en cuanto que la unidad de cuerpo y mente de la que habla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todavía no está concluida.</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Acerca del tema de la identidad sexual, parece que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tiene mucha confianza en la dimensión colectiva de la identidad sexual.</w:t>
      </w:r>
    </w:p>
    <w:p w:rsidR="00DB682A" w:rsidRPr="006B2114" w:rsidRDefault="00DB682A" w:rsidP="0070672A">
      <w:pPr>
        <w:pStyle w:val="indent"/>
        <w:shd w:val="clear" w:color="auto" w:fill="FFFFFF"/>
        <w:spacing w:before="120" w:after="0" w:line="40" w:lineRule="atLeast"/>
        <w:jc w:val="both"/>
        <w:rPr>
          <w:rFonts w:ascii="Arial" w:hAnsi="Arial" w:cs="Arial"/>
          <w:i/>
          <w:color w:val="000000"/>
          <w:lang w:val="es-ES"/>
        </w:rPr>
      </w:pPr>
      <w:r w:rsidRPr="0070672A">
        <w:rPr>
          <w:rFonts w:ascii="Arial" w:hAnsi="Arial" w:cs="Arial"/>
          <w:i/>
          <w:color w:val="000000"/>
          <w:lang w:val="es-ES"/>
        </w:rPr>
        <w:lastRenderedPageBreak/>
        <w:t xml:space="preserve">“Una </w:t>
      </w:r>
      <w:r w:rsidR="00FD0C16" w:rsidRPr="0070672A">
        <w:rPr>
          <w:rFonts w:ascii="Arial" w:hAnsi="Arial" w:cs="Arial"/>
          <w:i/>
          <w:color w:val="000000"/>
          <w:lang w:val="es-ES"/>
        </w:rPr>
        <w:t>política</w:t>
      </w:r>
      <w:r w:rsidRPr="0070672A">
        <w:rPr>
          <w:rFonts w:ascii="Arial" w:hAnsi="Arial" w:cs="Arial"/>
          <w:i/>
          <w:color w:val="000000"/>
          <w:lang w:val="es-ES"/>
        </w:rPr>
        <w:t xml:space="preserve"> materialista de las diferencias </w:t>
      </w:r>
      <w:proofErr w:type="spellStart"/>
      <w:r w:rsidRPr="0070672A">
        <w:rPr>
          <w:rFonts w:ascii="Arial" w:hAnsi="Arial" w:cs="Arial"/>
          <w:i/>
          <w:color w:val="000000"/>
          <w:lang w:val="es-ES"/>
        </w:rPr>
        <w:t>posthumanas</w:t>
      </w:r>
      <w:proofErr w:type="spellEnd"/>
      <w:r w:rsidRPr="0070672A">
        <w:rPr>
          <w:rFonts w:ascii="Arial" w:hAnsi="Arial" w:cs="Arial"/>
          <w:i/>
          <w:color w:val="000000"/>
          <w:lang w:val="es-ES"/>
        </w:rPr>
        <w:t xml:space="preserve"> se sirve de devenires potenciales que exigen su </w:t>
      </w:r>
      <w:r w:rsidR="00FD0C16" w:rsidRPr="0070672A">
        <w:rPr>
          <w:rFonts w:ascii="Arial" w:hAnsi="Arial" w:cs="Arial"/>
          <w:i/>
          <w:color w:val="000000"/>
          <w:lang w:val="es-ES"/>
        </w:rPr>
        <w:t>actualización</w:t>
      </w:r>
      <w:r w:rsidRPr="0070672A">
        <w:rPr>
          <w:rFonts w:ascii="Arial" w:hAnsi="Arial" w:cs="Arial"/>
          <w:i/>
          <w:color w:val="000000"/>
          <w:lang w:val="es-ES"/>
        </w:rPr>
        <w:t xml:space="preserve">. Éstos se concretan en praxis colectivas basadas en las comunidades, y se convierten en fundamentales para sostener el proceso vitalista de la </w:t>
      </w:r>
      <w:r w:rsidR="00FD0C16" w:rsidRPr="0070672A">
        <w:rPr>
          <w:rFonts w:ascii="Arial" w:hAnsi="Arial" w:cs="Arial"/>
          <w:i/>
          <w:color w:val="000000"/>
          <w:lang w:val="es-ES"/>
        </w:rPr>
        <w:t>recomposición</w:t>
      </w:r>
      <w:r w:rsidRPr="0070672A">
        <w:rPr>
          <w:rFonts w:ascii="Arial" w:hAnsi="Arial" w:cs="Arial"/>
          <w:i/>
          <w:color w:val="000000"/>
          <w:lang w:val="es-ES"/>
        </w:rPr>
        <w:t xml:space="preserve"> no unitar</w:t>
      </w:r>
      <w:r w:rsidR="00FD0C16" w:rsidRPr="0070672A">
        <w:rPr>
          <w:rFonts w:ascii="Arial" w:hAnsi="Arial" w:cs="Arial"/>
          <w:i/>
          <w:color w:val="000000"/>
          <w:lang w:val="es-ES"/>
        </w:rPr>
        <w:t>ia pero responsab</w:t>
      </w:r>
      <w:r w:rsidRPr="0070672A">
        <w:rPr>
          <w:rFonts w:ascii="Arial" w:hAnsi="Arial" w:cs="Arial"/>
          <w:i/>
          <w:color w:val="000000"/>
          <w:lang w:val="es-ES"/>
        </w:rPr>
        <w:t xml:space="preserve">le de un pueblo faltante. Éste es el nosotros que es evocado y actualizado, por ejemplo, por la </w:t>
      </w:r>
      <w:r w:rsidR="00FD0C16" w:rsidRPr="0070672A">
        <w:rPr>
          <w:rFonts w:ascii="Arial" w:hAnsi="Arial" w:cs="Arial"/>
          <w:i/>
          <w:color w:val="000000"/>
          <w:lang w:val="es-ES"/>
        </w:rPr>
        <w:t>creación</w:t>
      </w:r>
      <w:r w:rsidRPr="0070672A">
        <w:rPr>
          <w:rFonts w:ascii="Arial" w:hAnsi="Arial" w:cs="Arial"/>
          <w:i/>
          <w:color w:val="000000"/>
          <w:lang w:val="es-ES"/>
        </w:rPr>
        <w:t xml:space="preserve"> </w:t>
      </w:r>
      <w:proofErr w:type="spellStart"/>
      <w:r w:rsidRPr="0070672A">
        <w:rPr>
          <w:rFonts w:ascii="Arial" w:hAnsi="Arial" w:cs="Arial"/>
          <w:i/>
          <w:color w:val="000000"/>
          <w:lang w:val="es-ES"/>
        </w:rPr>
        <w:t>postantropocéntri</w:t>
      </w:r>
      <w:r w:rsidR="00210851" w:rsidRPr="0070672A">
        <w:rPr>
          <w:rFonts w:ascii="Arial" w:hAnsi="Arial" w:cs="Arial"/>
          <w:i/>
          <w:color w:val="000000"/>
          <w:lang w:val="es-ES"/>
        </w:rPr>
        <w:t>ca</w:t>
      </w:r>
      <w:proofErr w:type="spellEnd"/>
      <w:r w:rsidR="00210851" w:rsidRPr="0070672A">
        <w:rPr>
          <w:rFonts w:ascii="Arial" w:hAnsi="Arial" w:cs="Arial"/>
          <w:i/>
          <w:color w:val="000000"/>
          <w:lang w:val="es-ES"/>
        </w:rPr>
        <w:t xml:space="preserve"> de una nueva </w:t>
      </w:r>
      <w:proofErr w:type="spellStart"/>
      <w:r w:rsidR="00210851" w:rsidRPr="0070672A">
        <w:rPr>
          <w:rFonts w:ascii="Arial" w:hAnsi="Arial" w:cs="Arial"/>
          <w:i/>
          <w:color w:val="000000"/>
          <w:lang w:val="es-ES"/>
        </w:rPr>
        <w:t>panhumanidad</w:t>
      </w:r>
      <w:proofErr w:type="spellEnd"/>
      <w:r w:rsidR="006B2114">
        <w:rPr>
          <w:rStyle w:val="Refdenotaalpie"/>
          <w:rFonts w:ascii="Arial" w:hAnsi="Arial" w:cs="Arial"/>
          <w:i/>
          <w:color w:val="000000"/>
          <w:lang w:val="es-ES"/>
        </w:rPr>
        <w:footnoteReference w:id="39"/>
      </w:r>
      <w:r w:rsidR="00FA1EA0">
        <w:rPr>
          <w:rFonts w:ascii="Arial" w:hAnsi="Arial" w:cs="Arial"/>
          <w:i/>
          <w:color w:val="000000"/>
          <w:lang w:val="es-ES"/>
        </w:rPr>
        <w:t>”</w:t>
      </w:r>
      <w:r w:rsidRPr="0070672A">
        <w:rPr>
          <w:rFonts w:ascii="Arial" w:hAnsi="Arial" w:cs="Arial"/>
          <w:i/>
          <w:color w:val="000000"/>
          <w:lang w:val="es-ES"/>
        </w:rPr>
        <w:t>.</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Sin embargo, en nuestra opinión, resulta oscuro como el abrazo de una comunidad pueda resolver el problema ético y jurídico, del carácter dispo</w:t>
      </w:r>
      <w:r w:rsidR="00FD0C16" w:rsidRPr="0070672A">
        <w:rPr>
          <w:rFonts w:ascii="Arial" w:hAnsi="Arial" w:cs="Arial"/>
          <w:color w:val="000000"/>
          <w:lang w:val="es-ES"/>
        </w:rPr>
        <w:t>nible, y tutelado indirectamente</w:t>
      </w:r>
      <w:r w:rsidRPr="0070672A">
        <w:rPr>
          <w:rFonts w:ascii="Arial" w:hAnsi="Arial" w:cs="Arial"/>
          <w:color w:val="000000"/>
          <w:lang w:val="es-ES"/>
        </w:rPr>
        <w:t xml:space="preserve"> por el Estado, de la identidad sexual. Sobre </w:t>
      </w:r>
      <w:r w:rsidR="00FD0C16" w:rsidRPr="0070672A">
        <w:rPr>
          <w:rFonts w:ascii="Arial" w:hAnsi="Arial" w:cs="Arial"/>
          <w:color w:val="000000"/>
          <w:lang w:val="es-ES"/>
        </w:rPr>
        <w:t>todo,</w:t>
      </w:r>
      <w:r w:rsidRPr="0070672A">
        <w:rPr>
          <w:rFonts w:ascii="Arial" w:hAnsi="Arial" w:cs="Arial"/>
          <w:color w:val="000000"/>
          <w:lang w:val="es-ES"/>
        </w:rPr>
        <w:t xml:space="preserve"> si hablamos de menores. Al final podríamos sostener que nada no</w:t>
      </w:r>
      <w:r w:rsidR="00210851" w:rsidRPr="0070672A">
        <w:rPr>
          <w:rFonts w:ascii="Arial" w:hAnsi="Arial" w:cs="Arial"/>
          <w:color w:val="000000"/>
          <w:lang w:val="es-ES"/>
        </w:rPr>
        <w:t>s puede demo</w:t>
      </w:r>
      <w:r w:rsidRPr="0070672A">
        <w:rPr>
          <w:rFonts w:ascii="Arial" w:hAnsi="Arial" w:cs="Arial"/>
          <w:color w:val="000000"/>
          <w:lang w:val="es-ES"/>
        </w:rPr>
        <w:t xml:space="preserve">strar que la comunidad de los transexuales no sea al final también </w:t>
      </w:r>
      <w:r w:rsidR="005843F9">
        <w:rPr>
          <w:rFonts w:ascii="Arial" w:hAnsi="Arial" w:cs="Arial"/>
          <w:color w:val="000000"/>
          <w:lang w:val="es-ES"/>
        </w:rPr>
        <w:t>é</w:t>
      </w:r>
      <w:r w:rsidRPr="0070672A">
        <w:rPr>
          <w:rFonts w:ascii="Arial" w:hAnsi="Arial" w:cs="Arial"/>
          <w:color w:val="000000"/>
          <w:lang w:val="es-ES"/>
        </w:rPr>
        <w:t xml:space="preserve">sta víctima de una forma de “consumismo” de la identidad sexual. Si no es así, es porque una comunidad de expertos reconoce una parte patológica en el proceso de construcción de la identidad de un individuo, la denominada disforia sexual. Un proceso que además </w:t>
      </w:r>
      <w:r w:rsidR="00FD0C16" w:rsidRPr="0070672A">
        <w:rPr>
          <w:rFonts w:ascii="Arial" w:hAnsi="Arial" w:cs="Arial"/>
          <w:color w:val="000000"/>
          <w:lang w:val="es-ES"/>
        </w:rPr>
        <w:t>es sobre todo espiritualizado (</w:t>
      </w:r>
      <w:r w:rsidRPr="0070672A">
        <w:rPr>
          <w:rFonts w:ascii="Arial" w:hAnsi="Arial" w:cs="Arial"/>
          <w:color w:val="000000"/>
          <w:lang w:val="es-ES"/>
        </w:rPr>
        <w:t xml:space="preserve">el malestar psíquico de vivir en un cuerpo que no se siente como el propio), mientras se </w:t>
      </w:r>
      <w:r w:rsidR="00F82AF6" w:rsidRPr="0070672A">
        <w:rPr>
          <w:rFonts w:ascii="Arial" w:hAnsi="Arial" w:cs="Arial"/>
          <w:color w:val="000000"/>
          <w:lang w:val="es-ES"/>
        </w:rPr>
        <w:t>pide a la técnica que ralentice</w:t>
      </w:r>
      <w:r w:rsidRPr="0070672A">
        <w:rPr>
          <w:rFonts w:ascii="Arial" w:hAnsi="Arial" w:cs="Arial"/>
          <w:color w:val="000000"/>
          <w:lang w:val="es-ES"/>
        </w:rPr>
        <w:t xml:space="preserve"> otro proceso, el biológico.</w:t>
      </w:r>
    </w:p>
    <w:p w:rsidR="00FD0C16"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Nos parece que es</w:t>
      </w:r>
      <w:r w:rsidR="00F82AF6" w:rsidRPr="0070672A">
        <w:rPr>
          <w:rFonts w:ascii="Arial" w:hAnsi="Arial" w:cs="Arial"/>
          <w:color w:val="000000"/>
          <w:lang w:val="es-ES"/>
        </w:rPr>
        <w:t xml:space="preserve"> suficiente para poner en cuestión dos puntos</w:t>
      </w:r>
      <w:r w:rsidRPr="0070672A">
        <w:rPr>
          <w:rFonts w:ascii="Arial" w:hAnsi="Arial" w:cs="Arial"/>
          <w:color w:val="000000"/>
          <w:lang w:val="es-ES"/>
        </w:rPr>
        <w:t xml:space="preserve"> fundamentales de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sobre el </w:t>
      </w:r>
      <w:proofErr w:type="spellStart"/>
      <w:r w:rsidRPr="0070672A">
        <w:rPr>
          <w:rFonts w:ascii="Arial" w:hAnsi="Arial" w:cs="Arial"/>
          <w:color w:val="000000"/>
          <w:lang w:val="es-ES"/>
        </w:rPr>
        <w:t>posthu</w:t>
      </w:r>
      <w:r w:rsidR="00FD0C16" w:rsidRPr="0070672A">
        <w:rPr>
          <w:rFonts w:ascii="Arial" w:hAnsi="Arial" w:cs="Arial"/>
          <w:color w:val="000000"/>
          <w:lang w:val="es-ES"/>
        </w:rPr>
        <w:t>m</w:t>
      </w:r>
      <w:r w:rsidRPr="0070672A">
        <w:rPr>
          <w:rFonts w:ascii="Arial" w:hAnsi="Arial" w:cs="Arial"/>
          <w:color w:val="000000"/>
          <w:lang w:val="es-ES"/>
        </w:rPr>
        <w:t>ano</w:t>
      </w:r>
      <w:proofErr w:type="spellEnd"/>
      <w:r w:rsidRPr="0070672A">
        <w:rPr>
          <w:rFonts w:ascii="Arial" w:hAnsi="Arial" w:cs="Arial"/>
          <w:color w:val="000000"/>
          <w:lang w:val="es-ES"/>
        </w:rPr>
        <w:t>: la indisolubilidad del cuerpo y de la identidad, y el carácter resistente, no reducible a modelos de consumo o capitalistas, de la construcción de la subjetividad, individual y/o colectiva.</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En nuestra opinión, una vez más el problema </w:t>
      </w:r>
      <w:r w:rsidR="005843F9">
        <w:rPr>
          <w:rFonts w:ascii="Arial" w:hAnsi="Arial" w:cs="Arial"/>
          <w:color w:val="000000"/>
          <w:lang w:val="es-ES"/>
        </w:rPr>
        <w:t xml:space="preserve">se </w:t>
      </w:r>
      <w:r w:rsidRPr="0070672A">
        <w:rPr>
          <w:rFonts w:ascii="Arial" w:hAnsi="Arial" w:cs="Arial"/>
          <w:color w:val="000000"/>
          <w:lang w:val="es-ES"/>
        </w:rPr>
        <w:t xml:space="preserve">podría resolver, o al menos atenuarse, por el derecho. Como hemos afirmado al principio, hoy en día los ordenamientos, al menos aquellos occidentales, reconocen las pretensiones propias de cada sujeto, e independientemente de las consecuencias que puedan producir en relación con los valores </w:t>
      </w:r>
      <w:r w:rsidR="00F82AF6" w:rsidRPr="0070672A">
        <w:rPr>
          <w:rFonts w:ascii="Arial" w:hAnsi="Arial" w:cs="Arial"/>
          <w:color w:val="000000"/>
          <w:lang w:val="es-ES"/>
        </w:rPr>
        <w:t xml:space="preserve">opuestos a cuestiones como </w:t>
      </w:r>
      <w:r w:rsidRPr="0070672A">
        <w:rPr>
          <w:rFonts w:ascii="Arial" w:hAnsi="Arial" w:cs="Arial"/>
          <w:color w:val="000000"/>
          <w:lang w:val="es-ES"/>
        </w:rPr>
        <w:t>la utilidad social, la seguridad colectiva, el poder del Estado etc. Respecto al caso de la d</w:t>
      </w:r>
      <w:r w:rsidR="00FD0C16" w:rsidRPr="0070672A">
        <w:rPr>
          <w:rFonts w:ascii="Arial" w:hAnsi="Arial" w:cs="Arial"/>
          <w:color w:val="000000"/>
          <w:lang w:val="es-ES"/>
        </w:rPr>
        <w:t>i</w:t>
      </w:r>
      <w:r w:rsidRPr="0070672A">
        <w:rPr>
          <w:rFonts w:ascii="Arial" w:hAnsi="Arial" w:cs="Arial"/>
          <w:color w:val="000000"/>
          <w:lang w:val="es-ES"/>
        </w:rPr>
        <w:t xml:space="preserve">sforia sexual, nos parece que un </w:t>
      </w:r>
      <w:r w:rsidR="00FD0C16" w:rsidRPr="0070672A">
        <w:rPr>
          <w:rFonts w:ascii="Arial" w:hAnsi="Arial" w:cs="Arial"/>
          <w:color w:val="000000"/>
          <w:lang w:val="es-ES"/>
        </w:rPr>
        <w:t>filósofo del derecho pueda enten</w:t>
      </w:r>
      <w:r w:rsidRPr="0070672A">
        <w:rPr>
          <w:rFonts w:ascii="Arial" w:hAnsi="Arial" w:cs="Arial"/>
          <w:color w:val="000000"/>
          <w:lang w:val="es-ES"/>
        </w:rPr>
        <w:t xml:space="preserve">der mejor como una estrategia del reconocimiento del derecho a la salud permite escapar al dilema </w:t>
      </w:r>
      <w:r w:rsidR="005843F9">
        <w:rPr>
          <w:rFonts w:ascii="Arial" w:hAnsi="Arial" w:cs="Arial"/>
          <w:color w:val="000000"/>
          <w:lang w:val="es-ES"/>
        </w:rPr>
        <w:t xml:space="preserve">de la </w:t>
      </w:r>
      <w:r w:rsidRPr="0070672A">
        <w:rPr>
          <w:rFonts w:ascii="Arial" w:hAnsi="Arial" w:cs="Arial"/>
          <w:color w:val="000000"/>
          <w:lang w:val="es-ES"/>
        </w:rPr>
        <w:t>identidad sexual medida por códigos de consumo o bien identidad sexual inmodificable. Podemos también reconocer a los menores la posibilidad de retrasar mediante fá</w:t>
      </w:r>
      <w:r w:rsidR="00FD0C16" w:rsidRPr="0070672A">
        <w:rPr>
          <w:rFonts w:ascii="Arial" w:hAnsi="Arial" w:cs="Arial"/>
          <w:color w:val="000000"/>
          <w:lang w:val="es-ES"/>
        </w:rPr>
        <w:t>r</w:t>
      </w:r>
      <w:r w:rsidRPr="0070672A">
        <w:rPr>
          <w:rFonts w:ascii="Arial" w:hAnsi="Arial" w:cs="Arial"/>
          <w:color w:val="000000"/>
          <w:lang w:val="es-ES"/>
        </w:rPr>
        <w:t>macos su proceso de</w:t>
      </w:r>
      <w:r w:rsidR="00F82AF6" w:rsidRPr="0070672A">
        <w:rPr>
          <w:rFonts w:ascii="Arial" w:hAnsi="Arial" w:cs="Arial"/>
          <w:color w:val="000000"/>
          <w:lang w:val="es-ES"/>
        </w:rPr>
        <w:t xml:space="preserve"> m</w:t>
      </w:r>
      <w:r w:rsidR="00FA1EA0">
        <w:rPr>
          <w:rFonts w:ascii="Arial" w:hAnsi="Arial" w:cs="Arial"/>
          <w:color w:val="000000"/>
          <w:lang w:val="es-ES"/>
        </w:rPr>
        <w:t>adurez</w:t>
      </w:r>
      <w:r w:rsidR="00F82AF6" w:rsidRPr="0070672A">
        <w:rPr>
          <w:rFonts w:ascii="Arial" w:hAnsi="Arial" w:cs="Arial"/>
          <w:color w:val="000000"/>
          <w:lang w:val="es-ES"/>
        </w:rPr>
        <w:t xml:space="preserve"> sexual, pero sólo si</w:t>
      </w:r>
      <w:r w:rsidRPr="0070672A">
        <w:rPr>
          <w:rFonts w:ascii="Arial" w:hAnsi="Arial" w:cs="Arial"/>
          <w:color w:val="000000"/>
          <w:lang w:val="es-ES"/>
        </w:rPr>
        <w:t xml:space="preserve"> lo traducimos, a través del juicio de expertos reconocidos por el ordenamiento en un derecho a la salud.</w:t>
      </w:r>
    </w:p>
    <w:p w:rsidR="00DB682A" w:rsidRPr="0070672A" w:rsidRDefault="00DB682A" w:rsidP="0070672A">
      <w:pPr>
        <w:pStyle w:val="indent"/>
        <w:shd w:val="clear" w:color="auto" w:fill="FFFFFF"/>
        <w:spacing w:before="120" w:after="0" w:line="40" w:lineRule="atLeast"/>
        <w:jc w:val="both"/>
        <w:rPr>
          <w:rFonts w:ascii="Arial" w:hAnsi="Arial" w:cs="Arial"/>
          <w:color w:val="000000"/>
          <w:lang w:val="es-ES"/>
        </w:rPr>
      </w:pPr>
      <w:r w:rsidRPr="0070672A">
        <w:rPr>
          <w:rFonts w:ascii="Arial" w:hAnsi="Arial" w:cs="Arial"/>
          <w:color w:val="000000"/>
          <w:lang w:val="es-ES"/>
        </w:rPr>
        <w:t xml:space="preserve">Sin estos procedimientos sanitarios justificados a través de un derecho a la salud, y no a un derecho a elegir su propia identidad </w:t>
      </w:r>
      <w:r w:rsidR="00FD0C16" w:rsidRPr="0070672A">
        <w:rPr>
          <w:rFonts w:ascii="Arial" w:hAnsi="Arial" w:cs="Arial"/>
          <w:color w:val="000000"/>
          <w:lang w:val="es-ES"/>
        </w:rPr>
        <w:t>corpórea</w:t>
      </w:r>
      <w:r w:rsidRPr="0070672A">
        <w:rPr>
          <w:rFonts w:ascii="Arial" w:hAnsi="Arial" w:cs="Arial"/>
          <w:color w:val="000000"/>
          <w:lang w:val="es-ES"/>
        </w:rPr>
        <w:t xml:space="preserve">, la teoría de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no nos serviría para resolver si las peticiones de cambio de sexo no sean otra vez una forma de mercantilización del cuerpo, y no un proceso de construcción social de una identidad. </w:t>
      </w:r>
      <w:r w:rsidR="00F82AF6" w:rsidRPr="0070672A">
        <w:rPr>
          <w:rFonts w:ascii="Arial" w:hAnsi="Arial" w:cs="Arial"/>
          <w:color w:val="000000"/>
          <w:lang w:val="es-ES"/>
        </w:rPr>
        <w:t xml:space="preserve">Está claro que </w:t>
      </w:r>
      <w:proofErr w:type="spellStart"/>
      <w:r w:rsidR="00F82AF6" w:rsidRPr="0070672A">
        <w:rPr>
          <w:rFonts w:ascii="Arial" w:hAnsi="Arial" w:cs="Arial"/>
          <w:color w:val="000000"/>
          <w:lang w:val="es-ES"/>
        </w:rPr>
        <w:t>Braidotti</w:t>
      </w:r>
      <w:proofErr w:type="spellEnd"/>
      <w:r w:rsidR="00F82AF6" w:rsidRPr="0070672A">
        <w:rPr>
          <w:rFonts w:ascii="Arial" w:hAnsi="Arial" w:cs="Arial"/>
          <w:color w:val="000000"/>
          <w:lang w:val="es-ES"/>
        </w:rPr>
        <w:t xml:space="preserve"> podría contestar</w:t>
      </w:r>
      <w:r w:rsidR="000B1E5F" w:rsidRPr="0070672A">
        <w:rPr>
          <w:rFonts w:ascii="Arial" w:hAnsi="Arial" w:cs="Arial"/>
          <w:color w:val="000000"/>
          <w:lang w:val="es-ES"/>
        </w:rPr>
        <w:t xml:space="preserve"> que su tesis no impone ninguna</w:t>
      </w:r>
      <w:r w:rsidRPr="0070672A">
        <w:rPr>
          <w:rFonts w:ascii="Arial" w:hAnsi="Arial" w:cs="Arial"/>
          <w:color w:val="000000"/>
          <w:lang w:val="es-ES"/>
        </w:rPr>
        <w:t xml:space="preserve"> </w:t>
      </w:r>
      <w:r w:rsidR="00F82AF6" w:rsidRPr="0070672A">
        <w:rPr>
          <w:rFonts w:ascii="Arial" w:hAnsi="Arial" w:cs="Arial"/>
          <w:color w:val="000000"/>
          <w:lang w:val="es-ES"/>
        </w:rPr>
        <w:t>forma concreta</w:t>
      </w:r>
      <w:r w:rsidRPr="0070672A">
        <w:rPr>
          <w:rFonts w:ascii="Arial" w:hAnsi="Arial" w:cs="Arial"/>
          <w:color w:val="000000"/>
          <w:lang w:val="es-ES"/>
        </w:rPr>
        <w:t xml:space="preserve"> para regular los procedimientos de cambios de sexo, simplemente presenta un marco teórico y no normativo. Sin embargo, así nos quedaríamos otra vez con la sospecha que sin un enfoque jurídico muchos de los argumentos de la </w:t>
      </w:r>
      <w:proofErr w:type="spellStart"/>
      <w:r w:rsidRPr="0070672A">
        <w:rPr>
          <w:rFonts w:ascii="Arial" w:hAnsi="Arial" w:cs="Arial"/>
          <w:color w:val="000000"/>
          <w:lang w:val="es-ES"/>
        </w:rPr>
        <w:t>Braidotti</w:t>
      </w:r>
      <w:proofErr w:type="spellEnd"/>
      <w:r w:rsidRPr="0070672A">
        <w:rPr>
          <w:rFonts w:ascii="Arial" w:hAnsi="Arial" w:cs="Arial"/>
          <w:color w:val="000000"/>
          <w:lang w:val="es-ES"/>
        </w:rPr>
        <w:t xml:space="preserve"> sobre el tema de las técnicas biológicas de cambio de identidad sexual se reducen a un diál</w:t>
      </w:r>
      <w:r w:rsidR="00F82AF6" w:rsidRPr="0070672A">
        <w:rPr>
          <w:rFonts w:ascii="Arial" w:hAnsi="Arial" w:cs="Arial"/>
          <w:color w:val="000000"/>
          <w:lang w:val="es-ES"/>
        </w:rPr>
        <w:t>ogo con escasas consecuencias sobre</w:t>
      </w:r>
      <w:r w:rsidRPr="0070672A">
        <w:rPr>
          <w:rFonts w:ascii="Arial" w:hAnsi="Arial" w:cs="Arial"/>
          <w:color w:val="000000"/>
          <w:lang w:val="es-ES"/>
        </w:rPr>
        <w:t xml:space="preserve"> cómo regular estos fenómenos.</w:t>
      </w:r>
    </w:p>
    <w:p w:rsidR="00DB682A" w:rsidRPr="0070672A" w:rsidRDefault="00DB682A" w:rsidP="0070672A">
      <w:pPr>
        <w:pStyle w:val="indent"/>
        <w:shd w:val="clear" w:color="auto" w:fill="FFFFFF"/>
        <w:spacing w:before="120" w:after="0" w:line="40" w:lineRule="atLeast"/>
        <w:jc w:val="both"/>
        <w:rPr>
          <w:rFonts w:ascii="Arial" w:hAnsi="Arial" w:cs="Arial"/>
          <w:b/>
          <w:color w:val="000000"/>
          <w:lang w:val="es-ES"/>
        </w:rPr>
      </w:pPr>
      <w:r w:rsidRPr="0070672A">
        <w:rPr>
          <w:rFonts w:ascii="Arial" w:hAnsi="Arial" w:cs="Arial"/>
          <w:b/>
          <w:color w:val="000000"/>
          <w:lang w:val="es-ES"/>
        </w:rPr>
        <w:t>Conclusión.</w:t>
      </w:r>
    </w:p>
    <w:p w:rsidR="00DB682A" w:rsidRPr="0070672A" w:rsidRDefault="00DB682A" w:rsidP="0070672A">
      <w:pPr>
        <w:spacing w:before="120" w:after="0" w:line="40" w:lineRule="atLeast"/>
        <w:jc w:val="both"/>
        <w:rPr>
          <w:rFonts w:ascii="Arial" w:hAnsi="Arial" w:cs="Arial"/>
          <w:sz w:val="24"/>
          <w:szCs w:val="24"/>
        </w:rPr>
      </w:pPr>
      <w:r w:rsidRPr="0070672A">
        <w:rPr>
          <w:rFonts w:ascii="Arial" w:hAnsi="Arial" w:cs="Arial"/>
          <w:sz w:val="24"/>
          <w:szCs w:val="24"/>
        </w:rPr>
        <w:t xml:space="preserve">Mi formación como jurista y como filósofa del derecho me ha empujado hacia una visión más bien pragmática de la rica argumentación de </w:t>
      </w:r>
      <w:proofErr w:type="spellStart"/>
      <w:r w:rsidRPr="0070672A">
        <w:rPr>
          <w:rFonts w:ascii="Arial" w:hAnsi="Arial" w:cs="Arial"/>
          <w:sz w:val="24"/>
          <w:szCs w:val="24"/>
        </w:rPr>
        <w:t>Bradiotti</w:t>
      </w:r>
      <w:proofErr w:type="spellEnd"/>
      <w:r w:rsidRPr="0070672A">
        <w:rPr>
          <w:rFonts w:ascii="Arial" w:hAnsi="Arial" w:cs="Arial"/>
          <w:sz w:val="24"/>
          <w:szCs w:val="24"/>
        </w:rPr>
        <w:t>. Seguramente sus libros son úti</w:t>
      </w:r>
      <w:r w:rsidR="000B1E5F" w:rsidRPr="0070672A">
        <w:rPr>
          <w:rFonts w:ascii="Arial" w:hAnsi="Arial" w:cs="Arial"/>
          <w:sz w:val="24"/>
          <w:szCs w:val="24"/>
        </w:rPr>
        <w:t>les para poner de relieve cuan</w:t>
      </w:r>
      <w:r w:rsidRPr="0070672A">
        <w:rPr>
          <w:rFonts w:ascii="Arial" w:hAnsi="Arial" w:cs="Arial"/>
          <w:sz w:val="24"/>
          <w:szCs w:val="24"/>
        </w:rPr>
        <w:t xml:space="preserve"> insuficientes son nuestra</w:t>
      </w:r>
      <w:r w:rsidR="00DC5DB4" w:rsidRPr="0070672A">
        <w:rPr>
          <w:rFonts w:ascii="Arial" w:hAnsi="Arial" w:cs="Arial"/>
          <w:sz w:val="24"/>
          <w:szCs w:val="24"/>
        </w:rPr>
        <w:t>s</w:t>
      </w:r>
      <w:r w:rsidRPr="0070672A">
        <w:rPr>
          <w:rFonts w:ascii="Arial" w:hAnsi="Arial" w:cs="Arial"/>
          <w:sz w:val="24"/>
          <w:szCs w:val="24"/>
        </w:rPr>
        <w:t xml:space="preserve"> ideas sobr</w:t>
      </w:r>
      <w:r w:rsidR="000B1E5F" w:rsidRPr="0070672A">
        <w:rPr>
          <w:rFonts w:ascii="Arial" w:hAnsi="Arial" w:cs="Arial"/>
          <w:sz w:val="24"/>
          <w:szCs w:val="24"/>
        </w:rPr>
        <w:t>e la identidad personal y cuan</w:t>
      </w:r>
      <w:r w:rsidRPr="0070672A">
        <w:rPr>
          <w:rFonts w:ascii="Arial" w:hAnsi="Arial" w:cs="Arial"/>
          <w:sz w:val="24"/>
          <w:szCs w:val="24"/>
        </w:rPr>
        <w:t xml:space="preserve"> frágiles son las categorías que nos sirven para actuar en un mundo en el que la técnica puede modificar, mercantilizar, y dest</w:t>
      </w:r>
      <w:r w:rsidR="00F82AF6" w:rsidRPr="0070672A">
        <w:rPr>
          <w:rFonts w:ascii="Arial" w:hAnsi="Arial" w:cs="Arial"/>
          <w:sz w:val="24"/>
          <w:szCs w:val="24"/>
        </w:rPr>
        <w:t>rozar la naturaleza. Por esto su</w:t>
      </w:r>
      <w:r w:rsidRPr="0070672A">
        <w:rPr>
          <w:rFonts w:ascii="Arial" w:hAnsi="Arial" w:cs="Arial"/>
          <w:sz w:val="24"/>
          <w:szCs w:val="24"/>
        </w:rPr>
        <w:t xml:space="preserve">s ideas </w:t>
      </w:r>
      <w:r w:rsidRPr="0070672A">
        <w:rPr>
          <w:rFonts w:ascii="Arial" w:hAnsi="Arial" w:cs="Arial"/>
          <w:sz w:val="24"/>
          <w:szCs w:val="24"/>
        </w:rPr>
        <w:lastRenderedPageBreak/>
        <w:t xml:space="preserve">de </w:t>
      </w:r>
      <w:proofErr w:type="spellStart"/>
      <w:r w:rsidRPr="0070672A">
        <w:rPr>
          <w:rFonts w:ascii="Arial" w:hAnsi="Arial" w:cs="Arial"/>
          <w:sz w:val="24"/>
          <w:szCs w:val="24"/>
        </w:rPr>
        <w:t>posthumano</w:t>
      </w:r>
      <w:proofErr w:type="spellEnd"/>
      <w:r w:rsidRPr="0070672A">
        <w:rPr>
          <w:rFonts w:ascii="Arial" w:hAnsi="Arial" w:cs="Arial"/>
          <w:sz w:val="24"/>
          <w:szCs w:val="24"/>
        </w:rPr>
        <w:t xml:space="preserve"> y de </w:t>
      </w:r>
      <w:r w:rsidR="000B1E5F" w:rsidRPr="0070672A">
        <w:rPr>
          <w:rFonts w:ascii="Arial" w:hAnsi="Arial" w:cs="Arial"/>
          <w:sz w:val="24"/>
          <w:szCs w:val="24"/>
        </w:rPr>
        <w:t>identidades</w:t>
      </w:r>
      <w:r w:rsidRPr="0070672A">
        <w:rPr>
          <w:rFonts w:ascii="Arial" w:hAnsi="Arial" w:cs="Arial"/>
          <w:sz w:val="24"/>
          <w:szCs w:val="24"/>
        </w:rPr>
        <w:t xml:space="preserve"> nómadas, es decir en perpetua construcción colectiva, son necesarias. Sin embargo, he argumentado como las ideas de </w:t>
      </w:r>
      <w:proofErr w:type="spellStart"/>
      <w:r w:rsidRPr="0070672A">
        <w:rPr>
          <w:rFonts w:ascii="Arial" w:hAnsi="Arial" w:cs="Arial"/>
          <w:sz w:val="24"/>
          <w:szCs w:val="24"/>
        </w:rPr>
        <w:t>Braidotti</w:t>
      </w:r>
      <w:proofErr w:type="spellEnd"/>
      <w:r w:rsidRPr="0070672A">
        <w:rPr>
          <w:rFonts w:ascii="Arial" w:hAnsi="Arial" w:cs="Arial"/>
          <w:sz w:val="24"/>
          <w:szCs w:val="24"/>
        </w:rPr>
        <w:t xml:space="preserve"> necesitan de una profundización hacia la filosofía del derecho y sus categorías, por tres razones</w:t>
      </w:r>
      <w:r w:rsidR="00F82AF6" w:rsidRPr="0070672A">
        <w:rPr>
          <w:rFonts w:ascii="Arial" w:hAnsi="Arial" w:cs="Arial"/>
          <w:sz w:val="24"/>
          <w:szCs w:val="24"/>
        </w:rPr>
        <w:t xml:space="preserve"> al menos</w:t>
      </w:r>
      <w:r w:rsidRPr="0070672A">
        <w:rPr>
          <w:rFonts w:ascii="Arial" w:hAnsi="Arial" w:cs="Arial"/>
          <w:sz w:val="24"/>
          <w:szCs w:val="24"/>
        </w:rPr>
        <w:t>:</w:t>
      </w:r>
    </w:p>
    <w:p w:rsidR="00DB682A" w:rsidRPr="0070672A" w:rsidRDefault="00DB682A" w:rsidP="0070672A">
      <w:pPr>
        <w:numPr>
          <w:ilvl w:val="0"/>
          <w:numId w:val="3"/>
        </w:numPr>
        <w:spacing w:before="120" w:after="0" w:line="40" w:lineRule="atLeast"/>
        <w:jc w:val="both"/>
        <w:rPr>
          <w:rFonts w:ascii="Arial" w:hAnsi="Arial" w:cs="Arial"/>
          <w:sz w:val="24"/>
          <w:szCs w:val="24"/>
        </w:rPr>
      </w:pPr>
      <w:r w:rsidRPr="0070672A">
        <w:rPr>
          <w:rFonts w:ascii="Arial" w:hAnsi="Arial" w:cs="Arial"/>
          <w:sz w:val="24"/>
          <w:szCs w:val="24"/>
        </w:rPr>
        <w:t>Sin una distinción entre los derechos (que son propios sólo de los miembros de la raza humana) y los deberes (de la humanidad) hacia los animales y el medio</w:t>
      </w:r>
      <w:r w:rsidR="00FA1EA0">
        <w:rPr>
          <w:rFonts w:ascii="Arial" w:hAnsi="Arial" w:cs="Arial"/>
          <w:sz w:val="24"/>
          <w:szCs w:val="24"/>
        </w:rPr>
        <w:t xml:space="preserve"> </w:t>
      </w:r>
      <w:r w:rsidRPr="0070672A">
        <w:rPr>
          <w:rFonts w:ascii="Arial" w:hAnsi="Arial" w:cs="Arial"/>
          <w:sz w:val="24"/>
          <w:szCs w:val="24"/>
        </w:rPr>
        <w:t xml:space="preserve">ambiente la aportación de </w:t>
      </w:r>
      <w:proofErr w:type="spellStart"/>
      <w:r w:rsidRPr="0070672A">
        <w:rPr>
          <w:rFonts w:ascii="Arial" w:hAnsi="Arial" w:cs="Arial"/>
          <w:sz w:val="24"/>
          <w:szCs w:val="24"/>
        </w:rPr>
        <w:t>Braidotti</w:t>
      </w:r>
      <w:proofErr w:type="spellEnd"/>
      <w:r w:rsidRPr="0070672A">
        <w:rPr>
          <w:rFonts w:ascii="Arial" w:hAnsi="Arial" w:cs="Arial"/>
          <w:sz w:val="24"/>
          <w:szCs w:val="24"/>
        </w:rPr>
        <w:t xml:space="preserve"> </w:t>
      </w:r>
      <w:r w:rsidR="00DC5DB4" w:rsidRPr="0070672A">
        <w:rPr>
          <w:rFonts w:ascii="Arial" w:hAnsi="Arial" w:cs="Arial"/>
          <w:sz w:val="24"/>
          <w:szCs w:val="24"/>
        </w:rPr>
        <w:t>en relación con los</w:t>
      </w:r>
      <w:r w:rsidRPr="0070672A">
        <w:rPr>
          <w:rFonts w:ascii="Arial" w:hAnsi="Arial" w:cs="Arial"/>
          <w:sz w:val="24"/>
          <w:szCs w:val="24"/>
        </w:rPr>
        <w:t xml:space="preserve"> problemas de </w:t>
      </w:r>
      <w:r w:rsidR="00DC5DB4" w:rsidRPr="0070672A">
        <w:rPr>
          <w:rFonts w:ascii="Arial" w:hAnsi="Arial" w:cs="Arial"/>
          <w:sz w:val="24"/>
          <w:szCs w:val="24"/>
        </w:rPr>
        <w:t xml:space="preserve">la </w:t>
      </w:r>
      <w:r w:rsidRPr="0070672A">
        <w:rPr>
          <w:rFonts w:ascii="Arial" w:hAnsi="Arial" w:cs="Arial"/>
          <w:sz w:val="24"/>
          <w:szCs w:val="24"/>
        </w:rPr>
        <w:t>ética medioambiental se reduce a un rechazo hacia otras doctrinas, sin consecuencias prácticas sobre cómo debemos a</w:t>
      </w:r>
      <w:r w:rsidR="00DC5DB4" w:rsidRPr="0070672A">
        <w:rPr>
          <w:rFonts w:ascii="Arial" w:hAnsi="Arial" w:cs="Arial"/>
          <w:sz w:val="24"/>
          <w:szCs w:val="24"/>
        </w:rPr>
        <w:t xml:space="preserve">ctuar en la edad del </w:t>
      </w:r>
      <w:proofErr w:type="spellStart"/>
      <w:r w:rsidR="00DC5DB4" w:rsidRPr="0070672A">
        <w:rPr>
          <w:rFonts w:ascii="Arial" w:hAnsi="Arial" w:cs="Arial"/>
          <w:sz w:val="24"/>
          <w:szCs w:val="24"/>
        </w:rPr>
        <w:t>antropoceno</w:t>
      </w:r>
      <w:proofErr w:type="spellEnd"/>
      <w:r w:rsidR="00DC5DB4" w:rsidRPr="0070672A">
        <w:rPr>
          <w:rFonts w:ascii="Arial" w:hAnsi="Arial" w:cs="Arial"/>
          <w:sz w:val="24"/>
          <w:szCs w:val="24"/>
        </w:rPr>
        <w:t xml:space="preserve"> (una edad geológica en</w:t>
      </w:r>
      <w:r w:rsidRPr="0070672A">
        <w:rPr>
          <w:rFonts w:ascii="Arial" w:hAnsi="Arial" w:cs="Arial"/>
          <w:sz w:val="24"/>
          <w:szCs w:val="24"/>
        </w:rPr>
        <w:t xml:space="preserve"> la tierra se transforma a raíz de intervenciones humanas).</w:t>
      </w:r>
    </w:p>
    <w:p w:rsidR="00DB682A" w:rsidRPr="0070672A" w:rsidRDefault="00DB682A" w:rsidP="0070672A">
      <w:pPr>
        <w:numPr>
          <w:ilvl w:val="0"/>
          <w:numId w:val="3"/>
        </w:numPr>
        <w:spacing w:before="120" w:after="0" w:line="40" w:lineRule="atLeast"/>
        <w:jc w:val="both"/>
        <w:rPr>
          <w:rFonts w:ascii="Arial" w:hAnsi="Arial" w:cs="Arial"/>
          <w:sz w:val="24"/>
          <w:szCs w:val="24"/>
        </w:rPr>
      </w:pPr>
      <w:r w:rsidRPr="0070672A">
        <w:rPr>
          <w:rFonts w:ascii="Arial" w:hAnsi="Arial" w:cs="Arial"/>
          <w:sz w:val="24"/>
          <w:szCs w:val="24"/>
        </w:rPr>
        <w:t xml:space="preserve">Sin una aclaración de la relación entre </w:t>
      </w:r>
      <w:r w:rsidR="00DC5DB4" w:rsidRPr="0070672A">
        <w:rPr>
          <w:rFonts w:ascii="Arial" w:hAnsi="Arial" w:cs="Arial"/>
          <w:sz w:val="24"/>
          <w:szCs w:val="24"/>
        </w:rPr>
        <w:t xml:space="preserve">el </w:t>
      </w:r>
      <w:r w:rsidRPr="0070672A">
        <w:rPr>
          <w:rFonts w:ascii="Arial" w:hAnsi="Arial" w:cs="Arial"/>
          <w:sz w:val="24"/>
          <w:szCs w:val="24"/>
        </w:rPr>
        <w:t xml:space="preserve">capitalismo y </w:t>
      </w:r>
      <w:r w:rsidR="00DC5DB4" w:rsidRPr="0070672A">
        <w:rPr>
          <w:rFonts w:ascii="Arial" w:hAnsi="Arial" w:cs="Arial"/>
          <w:sz w:val="24"/>
          <w:szCs w:val="24"/>
        </w:rPr>
        <w:t xml:space="preserve">el </w:t>
      </w:r>
      <w:r w:rsidRPr="0070672A">
        <w:rPr>
          <w:rFonts w:ascii="Arial" w:hAnsi="Arial" w:cs="Arial"/>
          <w:sz w:val="24"/>
          <w:szCs w:val="24"/>
        </w:rPr>
        <w:t>Est</w:t>
      </w:r>
      <w:r w:rsidR="00FA1EA0">
        <w:rPr>
          <w:rFonts w:ascii="Arial" w:hAnsi="Arial" w:cs="Arial"/>
          <w:sz w:val="24"/>
          <w:szCs w:val="24"/>
        </w:rPr>
        <w:t>ado de D</w:t>
      </w:r>
      <w:r w:rsidR="00DC5DB4" w:rsidRPr="0070672A">
        <w:rPr>
          <w:rFonts w:ascii="Arial" w:hAnsi="Arial" w:cs="Arial"/>
          <w:sz w:val="24"/>
          <w:szCs w:val="24"/>
        </w:rPr>
        <w:t>erecho, la autora termina por no tener en cuenta las</w:t>
      </w:r>
      <w:r w:rsidRPr="0070672A">
        <w:rPr>
          <w:rFonts w:ascii="Arial" w:hAnsi="Arial" w:cs="Arial"/>
          <w:sz w:val="24"/>
          <w:szCs w:val="24"/>
        </w:rPr>
        <w:t xml:space="preserve"> peligrosas prácticas de vigilancia o de control genético que se están poniendo en marcha hoy en países capitalistas cómo China donde no hay </w:t>
      </w:r>
      <w:r w:rsidR="00DC5DB4" w:rsidRPr="0070672A">
        <w:rPr>
          <w:rFonts w:ascii="Arial" w:hAnsi="Arial" w:cs="Arial"/>
          <w:sz w:val="24"/>
          <w:szCs w:val="24"/>
        </w:rPr>
        <w:t xml:space="preserve">un </w:t>
      </w:r>
      <w:r w:rsidR="00FA1EA0">
        <w:rPr>
          <w:rFonts w:ascii="Arial" w:hAnsi="Arial" w:cs="Arial"/>
          <w:sz w:val="24"/>
          <w:szCs w:val="24"/>
        </w:rPr>
        <w:t>Estado de D</w:t>
      </w:r>
      <w:r w:rsidRPr="0070672A">
        <w:rPr>
          <w:rFonts w:ascii="Arial" w:hAnsi="Arial" w:cs="Arial"/>
          <w:sz w:val="24"/>
          <w:szCs w:val="24"/>
        </w:rPr>
        <w:t>erecho,</w:t>
      </w:r>
    </w:p>
    <w:p w:rsidR="00DB682A" w:rsidRPr="0070672A" w:rsidRDefault="00DB682A" w:rsidP="0070672A">
      <w:pPr>
        <w:numPr>
          <w:ilvl w:val="0"/>
          <w:numId w:val="3"/>
        </w:numPr>
        <w:spacing w:before="120" w:after="0" w:line="40" w:lineRule="atLeast"/>
        <w:jc w:val="both"/>
        <w:rPr>
          <w:rFonts w:ascii="Arial" w:hAnsi="Arial" w:cs="Arial"/>
          <w:sz w:val="24"/>
          <w:szCs w:val="24"/>
        </w:rPr>
      </w:pPr>
      <w:r w:rsidRPr="0070672A">
        <w:rPr>
          <w:rFonts w:ascii="Arial" w:hAnsi="Arial" w:cs="Arial"/>
          <w:sz w:val="24"/>
          <w:szCs w:val="24"/>
        </w:rPr>
        <w:t xml:space="preserve">Sin una profundización del tema de cambio de sexo </w:t>
      </w:r>
      <w:r w:rsidR="00F82AF6" w:rsidRPr="0070672A">
        <w:rPr>
          <w:rFonts w:ascii="Arial" w:hAnsi="Arial" w:cs="Arial"/>
          <w:sz w:val="24"/>
          <w:szCs w:val="24"/>
        </w:rPr>
        <w:t xml:space="preserve">como un </w:t>
      </w:r>
      <w:r w:rsidRPr="0070672A">
        <w:rPr>
          <w:rFonts w:ascii="Arial" w:hAnsi="Arial" w:cs="Arial"/>
          <w:sz w:val="24"/>
          <w:szCs w:val="24"/>
        </w:rPr>
        <w:t xml:space="preserve">problema de salud objeto de un derecho, y no </w:t>
      </w:r>
      <w:r w:rsidR="00DC5DB4" w:rsidRPr="0070672A">
        <w:rPr>
          <w:rFonts w:ascii="Arial" w:hAnsi="Arial" w:cs="Arial"/>
          <w:sz w:val="24"/>
          <w:szCs w:val="24"/>
        </w:rPr>
        <w:t xml:space="preserve">como un </w:t>
      </w:r>
      <w:r w:rsidR="00FA1EA0" w:rsidRPr="0070672A">
        <w:rPr>
          <w:rFonts w:ascii="Arial" w:hAnsi="Arial" w:cs="Arial"/>
          <w:sz w:val="24"/>
          <w:szCs w:val="24"/>
        </w:rPr>
        <w:t xml:space="preserve">simple </w:t>
      </w:r>
      <w:bookmarkStart w:id="0" w:name="_GoBack"/>
      <w:bookmarkEnd w:id="0"/>
      <w:r w:rsidRPr="0070672A">
        <w:rPr>
          <w:rFonts w:ascii="Arial" w:hAnsi="Arial" w:cs="Arial"/>
          <w:sz w:val="24"/>
          <w:szCs w:val="24"/>
        </w:rPr>
        <w:t>deseo de modificar su cuerpo, se cae en la trampa de considerar el cuerpo como un objeto de consumo, una mercancía, con resultados alarmantes en el caso de peticiones de cambio de sexo por parte de menores.</w:t>
      </w:r>
    </w:p>
    <w:p w:rsidR="0070672A" w:rsidRPr="007A33F7" w:rsidRDefault="0070672A" w:rsidP="0070672A">
      <w:pPr>
        <w:spacing w:before="120" w:after="0" w:line="40" w:lineRule="atLeast"/>
        <w:rPr>
          <w:rFonts w:ascii="Arial" w:hAnsi="Arial" w:cs="Arial"/>
          <w:sz w:val="24"/>
          <w:szCs w:val="24"/>
        </w:rPr>
      </w:pPr>
    </w:p>
    <w:p w:rsidR="003005BC" w:rsidRPr="00FA69BC" w:rsidRDefault="006B2114" w:rsidP="0070672A">
      <w:pPr>
        <w:spacing w:before="120" w:after="0" w:line="40" w:lineRule="atLeast"/>
        <w:rPr>
          <w:rFonts w:ascii="Arial" w:hAnsi="Arial" w:cs="Arial"/>
          <w:b/>
          <w:sz w:val="24"/>
          <w:szCs w:val="24"/>
          <w:lang w:val="en-GB"/>
        </w:rPr>
      </w:pPr>
      <w:proofErr w:type="spellStart"/>
      <w:r w:rsidRPr="00FA69BC">
        <w:rPr>
          <w:rFonts w:ascii="Arial" w:hAnsi="Arial" w:cs="Arial"/>
          <w:b/>
          <w:sz w:val="24"/>
          <w:szCs w:val="24"/>
          <w:lang w:val="en-GB"/>
        </w:rPr>
        <w:t>Referencias</w:t>
      </w:r>
      <w:proofErr w:type="spellEnd"/>
      <w:r w:rsidRPr="00FA69BC">
        <w:rPr>
          <w:rFonts w:ascii="Arial" w:hAnsi="Arial" w:cs="Arial"/>
          <w:b/>
          <w:sz w:val="24"/>
          <w:szCs w:val="24"/>
          <w:lang w:val="en-GB"/>
        </w:rPr>
        <w:t xml:space="preserve"> </w:t>
      </w:r>
      <w:proofErr w:type="spellStart"/>
      <w:r w:rsidRPr="00FA69BC">
        <w:rPr>
          <w:rFonts w:ascii="Arial" w:hAnsi="Arial" w:cs="Arial"/>
          <w:b/>
          <w:sz w:val="24"/>
          <w:szCs w:val="24"/>
          <w:lang w:val="en-GB"/>
        </w:rPr>
        <w:t>bibliográficas</w:t>
      </w:r>
      <w:proofErr w:type="spellEnd"/>
    </w:p>
    <w:p w:rsidR="003005BC" w:rsidRDefault="003005BC" w:rsidP="0070672A">
      <w:pPr>
        <w:spacing w:before="120" w:after="0" w:line="40" w:lineRule="atLeast"/>
        <w:rPr>
          <w:rFonts w:ascii="Arial" w:hAnsi="Arial" w:cs="Arial"/>
          <w:sz w:val="24"/>
          <w:szCs w:val="24"/>
          <w:lang w:val="en-GB"/>
        </w:rPr>
      </w:pPr>
    </w:p>
    <w:p w:rsidR="00C46056" w:rsidRPr="00616619" w:rsidRDefault="00616619" w:rsidP="00664F91">
      <w:pPr>
        <w:spacing w:before="120" w:after="0" w:line="40" w:lineRule="atLeast"/>
        <w:jc w:val="both"/>
        <w:rPr>
          <w:rFonts w:ascii="Arial" w:hAnsi="Arial" w:cs="Arial"/>
          <w:sz w:val="24"/>
          <w:szCs w:val="24"/>
          <w:lang w:val="en-GB"/>
        </w:rPr>
      </w:pPr>
      <w:r>
        <w:rPr>
          <w:rFonts w:ascii="Arial" w:hAnsi="Arial" w:cs="Arial"/>
          <w:sz w:val="24"/>
          <w:szCs w:val="24"/>
          <w:lang w:val="en-GB"/>
        </w:rPr>
        <w:t>BETTCHER, T.;</w:t>
      </w:r>
      <w:r w:rsidR="00C46056" w:rsidRPr="00C46056">
        <w:rPr>
          <w:rFonts w:ascii="Arial" w:hAnsi="Arial" w:cs="Arial"/>
          <w:sz w:val="24"/>
          <w:szCs w:val="24"/>
          <w:lang w:val="en-GB"/>
        </w:rPr>
        <w:t xml:space="preserve"> </w:t>
      </w:r>
      <w:r w:rsidR="00C46056" w:rsidRPr="00616619">
        <w:rPr>
          <w:rFonts w:ascii="Arial" w:hAnsi="Arial" w:cs="Arial"/>
          <w:i/>
          <w:sz w:val="24"/>
          <w:szCs w:val="24"/>
          <w:lang w:val="en-GB"/>
        </w:rPr>
        <w:t xml:space="preserve">Feminist Perspectives on Trans </w:t>
      </w:r>
      <w:proofErr w:type="gramStart"/>
      <w:r w:rsidR="00C46056" w:rsidRPr="00616619">
        <w:rPr>
          <w:rFonts w:ascii="Arial" w:hAnsi="Arial" w:cs="Arial"/>
          <w:i/>
          <w:sz w:val="24"/>
          <w:szCs w:val="24"/>
          <w:lang w:val="en-GB"/>
        </w:rPr>
        <w:t>Issues</w:t>
      </w:r>
      <w:r>
        <w:rPr>
          <w:rFonts w:ascii="Arial" w:hAnsi="Arial" w:cs="Arial"/>
          <w:sz w:val="24"/>
          <w:szCs w:val="24"/>
          <w:lang w:val="en-GB"/>
        </w:rPr>
        <w:t xml:space="preserve"> </w:t>
      </w:r>
      <w:r w:rsidR="00C46056" w:rsidRPr="00C46056">
        <w:rPr>
          <w:rFonts w:ascii="Arial" w:hAnsi="Arial" w:cs="Arial"/>
          <w:sz w:val="24"/>
          <w:szCs w:val="24"/>
          <w:lang w:val="en-GB"/>
        </w:rPr>
        <w:t>,</w:t>
      </w:r>
      <w:proofErr w:type="gramEnd"/>
      <w:r w:rsidR="00C46056" w:rsidRPr="00C46056">
        <w:rPr>
          <w:rFonts w:ascii="Arial" w:hAnsi="Arial" w:cs="Arial"/>
          <w:sz w:val="24"/>
          <w:szCs w:val="24"/>
          <w:lang w:val="en-GB"/>
        </w:rPr>
        <w:t xml:space="preserve"> </w:t>
      </w:r>
      <w:r w:rsidRPr="00616619">
        <w:rPr>
          <w:rFonts w:ascii="Arial" w:hAnsi="Arial" w:cs="Arial"/>
          <w:sz w:val="24"/>
          <w:szCs w:val="24"/>
          <w:lang w:val="en-GB"/>
        </w:rPr>
        <w:t>Stanford</w:t>
      </w:r>
      <w:r>
        <w:rPr>
          <w:rFonts w:ascii="Arial" w:hAnsi="Arial" w:cs="Arial"/>
          <w:sz w:val="24"/>
          <w:szCs w:val="24"/>
          <w:lang w:val="en-GB"/>
        </w:rPr>
        <w:t>,</w:t>
      </w:r>
      <w:r w:rsidRPr="00616619">
        <w:rPr>
          <w:rFonts w:ascii="Arial" w:hAnsi="Arial" w:cs="Arial"/>
          <w:sz w:val="24"/>
          <w:szCs w:val="24"/>
          <w:lang w:val="en-GB"/>
        </w:rPr>
        <w:t xml:space="preserve"> Stanford </w:t>
      </w:r>
      <w:proofErr w:type="spellStart"/>
      <w:r w:rsidRPr="00616619">
        <w:rPr>
          <w:rFonts w:ascii="Arial" w:hAnsi="Arial" w:cs="Arial"/>
          <w:sz w:val="24"/>
          <w:szCs w:val="24"/>
          <w:lang w:val="en-GB"/>
        </w:rPr>
        <w:t>Encyclopedia</w:t>
      </w:r>
      <w:proofErr w:type="spellEnd"/>
      <w:r w:rsidRPr="00616619">
        <w:rPr>
          <w:rFonts w:ascii="Arial" w:hAnsi="Arial" w:cs="Arial"/>
          <w:sz w:val="24"/>
          <w:szCs w:val="24"/>
          <w:lang w:val="en-GB"/>
        </w:rPr>
        <w:t xml:space="preserve"> of Philosophy</w:t>
      </w:r>
      <w:r>
        <w:rPr>
          <w:rFonts w:ascii="Arial" w:hAnsi="Arial" w:cs="Arial"/>
          <w:sz w:val="24"/>
          <w:szCs w:val="24"/>
          <w:lang w:val="en-GB"/>
        </w:rPr>
        <w:t>, 2014,</w:t>
      </w:r>
      <w:r w:rsidRPr="00616619">
        <w:rPr>
          <w:rFonts w:ascii="Arial" w:hAnsi="Arial" w:cs="Arial"/>
          <w:sz w:val="24"/>
          <w:szCs w:val="24"/>
          <w:lang w:val="en-GB"/>
        </w:rPr>
        <w:t xml:space="preserve"> </w:t>
      </w:r>
      <w:proofErr w:type="spellStart"/>
      <w:r>
        <w:rPr>
          <w:rFonts w:ascii="Arial" w:hAnsi="Arial" w:cs="Arial"/>
          <w:sz w:val="24"/>
          <w:szCs w:val="24"/>
          <w:lang w:val="en-GB"/>
        </w:rPr>
        <w:t>disponible</w:t>
      </w:r>
      <w:proofErr w:type="spellEnd"/>
      <w:r>
        <w:rPr>
          <w:rFonts w:ascii="Arial" w:hAnsi="Arial" w:cs="Arial"/>
          <w:sz w:val="24"/>
          <w:szCs w:val="24"/>
          <w:lang w:val="en-GB"/>
        </w:rPr>
        <w:t xml:space="preserve"> </w:t>
      </w:r>
      <w:proofErr w:type="spellStart"/>
      <w:r>
        <w:rPr>
          <w:rFonts w:ascii="Arial" w:hAnsi="Arial" w:cs="Arial"/>
          <w:sz w:val="24"/>
          <w:szCs w:val="24"/>
          <w:lang w:val="en-GB"/>
        </w:rPr>
        <w:t>en</w:t>
      </w:r>
      <w:proofErr w:type="spellEnd"/>
      <w:r>
        <w:rPr>
          <w:rFonts w:ascii="Arial" w:hAnsi="Arial" w:cs="Arial"/>
          <w:sz w:val="24"/>
          <w:szCs w:val="24"/>
          <w:lang w:val="en-GB"/>
        </w:rPr>
        <w:t xml:space="preserve"> </w:t>
      </w:r>
      <w:hyperlink r:id="rId8" w:history="1">
        <w:r w:rsidR="00C46056" w:rsidRPr="00616619">
          <w:rPr>
            <w:rStyle w:val="Hipervnculo"/>
            <w:rFonts w:ascii="Arial" w:hAnsi="Arial" w:cs="Arial"/>
            <w:sz w:val="24"/>
            <w:szCs w:val="24"/>
            <w:lang w:val="en-GB"/>
          </w:rPr>
          <w:t>http://plato.stanford.edu/archives/spr2014/entries/feminism-trans/</w:t>
        </w:r>
      </w:hyperlink>
      <w:r w:rsidR="00C46056" w:rsidRPr="00616619">
        <w:rPr>
          <w:rFonts w:ascii="Arial" w:hAnsi="Arial" w:cs="Arial"/>
          <w:sz w:val="24"/>
          <w:szCs w:val="24"/>
          <w:lang w:val="en-GB"/>
        </w:rPr>
        <w:t xml:space="preserve"> (</w:t>
      </w:r>
      <w:proofErr w:type="spellStart"/>
      <w:r w:rsidR="00C46056" w:rsidRPr="00616619">
        <w:rPr>
          <w:rFonts w:ascii="Arial" w:hAnsi="Arial" w:cs="Arial"/>
          <w:sz w:val="24"/>
          <w:szCs w:val="24"/>
          <w:lang w:val="en-GB"/>
        </w:rPr>
        <w:t>última</w:t>
      </w:r>
      <w:proofErr w:type="spellEnd"/>
      <w:r w:rsidR="00C46056" w:rsidRPr="00616619">
        <w:rPr>
          <w:rFonts w:ascii="Arial" w:hAnsi="Arial" w:cs="Arial"/>
          <w:sz w:val="24"/>
          <w:szCs w:val="24"/>
          <w:lang w:val="en-GB"/>
        </w:rPr>
        <w:t xml:space="preserve"> </w:t>
      </w:r>
      <w:proofErr w:type="spellStart"/>
      <w:r w:rsidR="00C46056" w:rsidRPr="00616619">
        <w:rPr>
          <w:rFonts w:ascii="Arial" w:hAnsi="Arial" w:cs="Arial"/>
          <w:sz w:val="24"/>
          <w:szCs w:val="24"/>
          <w:lang w:val="en-GB"/>
        </w:rPr>
        <w:t>fecha</w:t>
      </w:r>
      <w:proofErr w:type="spellEnd"/>
      <w:r w:rsidR="00C46056" w:rsidRPr="00616619">
        <w:rPr>
          <w:rFonts w:ascii="Arial" w:hAnsi="Arial" w:cs="Arial"/>
          <w:sz w:val="24"/>
          <w:szCs w:val="24"/>
          <w:lang w:val="en-GB"/>
        </w:rPr>
        <w:t xml:space="preserve"> de </w:t>
      </w:r>
      <w:proofErr w:type="spellStart"/>
      <w:r w:rsidR="00C46056" w:rsidRPr="00616619">
        <w:rPr>
          <w:rFonts w:ascii="Arial" w:hAnsi="Arial" w:cs="Arial"/>
          <w:sz w:val="24"/>
          <w:szCs w:val="24"/>
          <w:lang w:val="en-GB"/>
        </w:rPr>
        <w:t>consulta</w:t>
      </w:r>
      <w:proofErr w:type="spellEnd"/>
      <w:r w:rsidR="00C46056" w:rsidRPr="00616619">
        <w:rPr>
          <w:rFonts w:ascii="Arial" w:hAnsi="Arial" w:cs="Arial"/>
          <w:sz w:val="24"/>
          <w:szCs w:val="24"/>
          <w:lang w:val="en-GB"/>
        </w:rPr>
        <w:t xml:space="preserve"> 12 de mayo de 2019)</w:t>
      </w:r>
      <w:r w:rsidR="00DB286B">
        <w:rPr>
          <w:rFonts w:ascii="Arial" w:hAnsi="Arial" w:cs="Arial"/>
          <w:sz w:val="24"/>
          <w:szCs w:val="24"/>
          <w:lang w:val="en-GB"/>
        </w:rPr>
        <w:t>, pp. 39-48</w:t>
      </w:r>
    </w:p>
    <w:p w:rsidR="003005BC" w:rsidRPr="0070672A" w:rsidRDefault="00616619" w:rsidP="00664F91">
      <w:pPr>
        <w:spacing w:before="120" w:after="0" w:line="40" w:lineRule="atLeast"/>
        <w:jc w:val="both"/>
        <w:rPr>
          <w:rFonts w:ascii="Arial" w:hAnsi="Arial" w:cs="Arial"/>
          <w:sz w:val="24"/>
          <w:szCs w:val="24"/>
          <w:lang w:val="en-GB"/>
        </w:rPr>
      </w:pPr>
      <w:r>
        <w:rPr>
          <w:rFonts w:ascii="Arial" w:hAnsi="Arial" w:cs="Arial"/>
          <w:sz w:val="24"/>
          <w:szCs w:val="24"/>
          <w:lang w:val="en-GB"/>
        </w:rPr>
        <w:t>BRAIDOTTI, R.;</w:t>
      </w:r>
      <w:r w:rsidR="003005BC" w:rsidRPr="0070672A">
        <w:rPr>
          <w:rFonts w:ascii="Arial" w:hAnsi="Arial" w:cs="Arial"/>
          <w:sz w:val="24"/>
          <w:szCs w:val="24"/>
          <w:lang w:val="en-GB"/>
        </w:rPr>
        <w:t xml:space="preserve"> </w:t>
      </w:r>
      <w:r w:rsidR="003005BC" w:rsidRPr="00616619">
        <w:rPr>
          <w:rFonts w:ascii="Arial" w:hAnsi="Arial" w:cs="Arial"/>
          <w:i/>
          <w:sz w:val="24"/>
          <w:szCs w:val="24"/>
          <w:lang w:val="en-GB"/>
        </w:rPr>
        <w:t>Patterns of Dissonance: A Study of Women and Contemporary Philosophy</w:t>
      </w:r>
      <w:r w:rsidR="003005BC" w:rsidRPr="0070672A">
        <w:rPr>
          <w:rFonts w:ascii="Arial" w:hAnsi="Arial" w:cs="Arial"/>
          <w:sz w:val="24"/>
          <w:szCs w:val="24"/>
          <w:lang w:val="en-GB"/>
        </w:rPr>
        <w:t>, Cambridge, Polity Press, 1991</w:t>
      </w:r>
      <w:r>
        <w:rPr>
          <w:rFonts w:ascii="Arial" w:hAnsi="Arial" w:cs="Arial"/>
          <w:sz w:val="24"/>
          <w:szCs w:val="24"/>
          <w:lang w:val="en-GB"/>
        </w:rPr>
        <w:t>.</w:t>
      </w:r>
    </w:p>
    <w:p w:rsidR="003005BC" w:rsidRPr="0070672A" w:rsidRDefault="00616619" w:rsidP="00664F91">
      <w:pPr>
        <w:spacing w:before="120" w:after="0" w:line="40" w:lineRule="atLeast"/>
        <w:jc w:val="both"/>
        <w:rPr>
          <w:rFonts w:ascii="Arial" w:hAnsi="Arial" w:cs="Arial"/>
          <w:sz w:val="24"/>
          <w:szCs w:val="24"/>
        </w:rPr>
      </w:pPr>
      <w:r>
        <w:rPr>
          <w:rFonts w:ascii="Arial" w:hAnsi="Arial" w:cs="Arial"/>
          <w:sz w:val="24"/>
          <w:szCs w:val="24"/>
        </w:rPr>
        <w:t>BRAIDOTTI, R.;</w:t>
      </w:r>
      <w:r w:rsidR="003005BC" w:rsidRPr="0070672A">
        <w:rPr>
          <w:rFonts w:ascii="Arial" w:hAnsi="Arial" w:cs="Arial"/>
          <w:sz w:val="24"/>
          <w:szCs w:val="24"/>
        </w:rPr>
        <w:t xml:space="preserve"> </w:t>
      </w:r>
      <w:r w:rsidR="003005BC" w:rsidRPr="00616619">
        <w:rPr>
          <w:rFonts w:ascii="Arial" w:hAnsi="Arial" w:cs="Arial"/>
          <w:i/>
          <w:sz w:val="24"/>
          <w:szCs w:val="24"/>
        </w:rPr>
        <w:t>Transposiciones: sobre la ética nómada</w:t>
      </w:r>
      <w:r w:rsidR="003005BC" w:rsidRPr="0070672A">
        <w:rPr>
          <w:rFonts w:ascii="Arial" w:hAnsi="Arial" w:cs="Arial"/>
          <w:sz w:val="24"/>
          <w:szCs w:val="24"/>
        </w:rPr>
        <w:t xml:space="preserve">; traducción de Alcira </w:t>
      </w:r>
      <w:proofErr w:type="spellStart"/>
      <w:r w:rsidR="003005BC" w:rsidRPr="0070672A">
        <w:rPr>
          <w:rFonts w:ascii="Arial" w:hAnsi="Arial" w:cs="Arial"/>
          <w:sz w:val="24"/>
          <w:szCs w:val="24"/>
        </w:rPr>
        <w:t>Bixio</w:t>
      </w:r>
      <w:proofErr w:type="spellEnd"/>
      <w:r w:rsidR="003005BC" w:rsidRPr="0070672A">
        <w:rPr>
          <w:rFonts w:ascii="Arial" w:hAnsi="Arial" w:cs="Arial"/>
          <w:sz w:val="24"/>
          <w:szCs w:val="24"/>
        </w:rPr>
        <w:t xml:space="preserve">, Barcelona, </w:t>
      </w:r>
      <w:proofErr w:type="spellStart"/>
      <w:r w:rsidR="003005BC" w:rsidRPr="0070672A">
        <w:rPr>
          <w:rFonts w:ascii="Arial" w:hAnsi="Arial" w:cs="Arial"/>
          <w:sz w:val="24"/>
          <w:szCs w:val="24"/>
        </w:rPr>
        <w:t>Gedisa</w:t>
      </w:r>
      <w:proofErr w:type="spellEnd"/>
      <w:r w:rsidR="003005BC" w:rsidRPr="0070672A">
        <w:rPr>
          <w:rFonts w:ascii="Arial" w:hAnsi="Arial" w:cs="Arial"/>
          <w:sz w:val="24"/>
          <w:szCs w:val="24"/>
        </w:rPr>
        <w:t>, 2009</w:t>
      </w:r>
      <w:r w:rsidR="00612640">
        <w:rPr>
          <w:rFonts w:ascii="Arial" w:hAnsi="Arial" w:cs="Arial"/>
          <w:sz w:val="24"/>
          <w:szCs w:val="24"/>
        </w:rPr>
        <w:t>, p</w:t>
      </w:r>
      <w:r w:rsidR="00DB286B">
        <w:rPr>
          <w:rFonts w:ascii="Arial" w:hAnsi="Arial" w:cs="Arial"/>
          <w:sz w:val="24"/>
          <w:szCs w:val="24"/>
        </w:rPr>
        <w:t>p</w:t>
      </w:r>
      <w:r w:rsidR="00612640">
        <w:rPr>
          <w:rFonts w:ascii="Arial" w:hAnsi="Arial" w:cs="Arial"/>
          <w:sz w:val="24"/>
          <w:szCs w:val="24"/>
        </w:rPr>
        <w:t>.</w:t>
      </w:r>
      <w:r w:rsidR="00DB286B">
        <w:rPr>
          <w:rFonts w:ascii="Arial" w:hAnsi="Arial" w:cs="Arial"/>
          <w:sz w:val="24"/>
          <w:szCs w:val="24"/>
        </w:rPr>
        <w:t>17-</w:t>
      </w:r>
      <w:r w:rsidR="00612640">
        <w:rPr>
          <w:rFonts w:ascii="Arial" w:hAnsi="Arial" w:cs="Arial"/>
          <w:sz w:val="24"/>
          <w:szCs w:val="24"/>
        </w:rPr>
        <w:t xml:space="preserve"> 18, 23, 30,76-77, 80, 96-98, 135</w:t>
      </w:r>
      <w:r w:rsidR="00DB286B">
        <w:rPr>
          <w:rFonts w:ascii="Arial" w:hAnsi="Arial" w:cs="Arial"/>
          <w:sz w:val="24"/>
          <w:szCs w:val="24"/>
        </w:rPr>
        <w:t>.</w:t>
      </w:r>
    </w:p>
    <w:p w:rsidR="003005BC" w:rsidRPr="0070672A" w:rsidRDefault="00616619" w:rsidP="00664F91">
      <w:pPr>
        <w:spacing w:before="120" w:after="0" w:line="40" w:lineRule="atLeast"/>
        <w:jc w:val="both"/>
        <w:rPr>
          <w:rFonts w:ascii="Arial" w:hAnsi="Arial" w:cs="Arial"/>
          <w:sz w:val="24"/>
          <w:szCs w:val="24"/>
        </w:rPr>
      </w:pPr>
      <w:r>
        <w:rPr>
          <w:rFonts w:ascii="Arial" w:hAnsi="Arial" w:cs="Arial"/>
          <w:sz w:val="24"/>
          <w:szCs w:val="24"/>
        </w:rPr>
        <w:t>BRAIDOTTI, R.;</w:t>
      </w:r>
      <w:r w:rsidR="003005BC" w:rsidRPr="0070672A">
        <w:rPr>
          <w:rFonts w:ascii="Arial" w:hAnsi="Arial" w:cs="Arial"/>
          <w:sz w:val="24"/>
          <w:szCs w:val="24"/>
        </w:rPr>
        <w:t xml:space="preserve"> </w:t>
      </w:r>
      <w:r w:rsidR="003005BC" w:rsidRPr="00616619">
        <w:rPr>
          <w:rFonts w:ascii="Arial" w:hAnsi="Arial" w:cs="Arial"/>
          <w:i/>
          <w:sz w:val="24"/>
          <w:szCs w:val="24"/>
        </w:rPr>
        <w:t xml:space="preserve">Lo </w:t>
      </w:r>
      <w:proofErr w:type="spellStart"/>
      <w:r w:rsidR="003005BC" w:rsidRPr="00616619">
        <w:rPr>
          <w:rFonts w:ascii="Arial" w:hAnsi="Arial" w:cs="Arial"/>
          <w:i/>
          <w:sz w:val="24"/>
          <w:szCs w:val="24"/>
        </w:rPr>
        <w:t>pos</w:t>
      </w:r>
      <w:r w:rsidRPr="00616619">
        <w:rPr>
          <w:rFonts w:ascii="Arial" w:hAnsi="Arial" w:cs="Arial"/>
          <w:i/>
          <w:sz w:val="24"/>
          <w:szCs w:val="24"/>
        </w:rPr>
        <w:t>thumano</w:t>
      </w:r>
      <w:proofErr w:type="spellEnd"/>
      <w:r>
        <w:rPr>
          <w:rFonts w:ascii="Arial" w:hAnsi="Arial" w:cs="Arial"/>
          <w:sz w:val="24"/>
          <w:szCs w:val="24"/>
        </w:rPr>
        <w:t>,</w:t>
      </w:r>
      <w:r w:rsidR="003005BC" w:rsidRPr="0070672A">
        <w:rPr>
          <w:rFonts w:ascii="Arial" w:hAnsi="Arial" w:cs="Arial"/>
          <w:sz w:val="24"/>
          <w:szCs w:val="24"/>
        </w:rPr>
        <w:t xml:space="preserve"> traducc</w:t>
      </w:r>
      <w:r>
        <w:rPr>
          <w:rFonts w:ascii="Arial" w:hAnsi="Arial" w:cs="Arial"/>
          <w:sz w:val="24"/>
          <w:szCs w:val="24"/>
        </w:rPr>
        <w:t xml:space="preserve">ión, Juan Carlos </w:t>
      </w:r>
      <w:proofErr w:type="spellStart"/>
      <w:r>
        <w:rPr>
          <w:rFonts w:ascii="Arial" w:hAnsi="Arial" w:cs="Arial"/>
          <w:sz w:val="24"/>
          <w:szCs w:val="24"/>
        </w:rPr>
        <w:t>Gentile</w:t>
      </w:r>
      <w:proofErr w:type="spellEnd"/>
      <w:r>
        <w:rPr>
          <w:rFonts w:ascii="Arial" w:hAnsi="Arial" w:cs="Arial"/>
          <w:sz w:val="24"/>
          <w:szCs w:val="24"/>
        </w:rPr>
        <w:t xml:space="preserve"> </w:t>
      </w:r>
      <w:proofErr w:type="spellStart"/>
      <w:r>
        <w:rPr>
          <w:rFonts w:ascii="Arial" w:hAnsi="Arial" w:cs="Arial"/>
          <w:sz w:val="24"/>
          <w:szCs w:val="24"/>
        </w:rPr>
        <w:t>Vitale</w:t>
      </w:r>
      <w:proofErr w:type="spellEnd"/>
      <w:r>
        <w:rPr>
          <w:rFonts w:ascii="Arial" w:hAnsi="Arial" w:cs="Arial"/>
          <w:sz w:val="24"/>
          <w:szCs w:val="24"/>
        </w:rPr>
        <w:t xml:space="preserve">, </w:t>
      </w:r>
      <w:r w:rsidR="00612640">
        <w:rPr>
          <w:rFonts w:ascii="Arial" w:hAnsi="Arial" w:cs="Arial"/>
          <w:sz w:val="24"/>
          <w:szCs w:val="24"/>
        </w:rPr>
        <w:t xml:space="preserve">Barcelona, </w:t>
      </w:r>
      <w:proofErr w:type="spellStart"/>
      <w:r w:rsidR="00612640">
        <w:rPr>
          <w:rFonts w:ascii="Arial" w:hAnsi="Arial" w:cs="Arial"/>
          <w:sz w:val="24"/>
          <w:szCs w:val="24"/>
        </w:rPr>
        <w:t>Gedisa</w:t>
      </w:r>
      <w:proofErr w:type="spellEnd"/>
      <w:r w:rsidR="00612640">
        <w:rPr>
          <w:rFonts w:ascii="Arial" w:hAnsi="Arial" w:cs="Arial"/>
          <w:sz w:val="24"/>
          <w:szCs w:val="24"/>
        </w:rPr>
        <w:t>, 2015, p.11-12, 22, 107,</w:t>
      </w:r>
      <w:r w:rsidR="00DB286B">
        <w:rPr>
          <w:rFonts w:ascii="Arial" w:hAnsi="Arial" w:cs="Arial"/>
          <w:sz w:val="24"/>
          <w:szCs w:val="24"/>
        </w:rPr>
        <w:t>117-120,</w:t>
      </w:r>
      <w:r w:rsidR="00612640">
        <w:rPr>
          <w:rFonts w:ascii="Arial" w:hAnsi="Arial" w:cs="Arial"/>
          <w:sz w:val="24"/>
          <w:szCs w:val="24"/>
        </w:rPr>
        <w:t xml:space="preserve"> 231</w:t>
      </w:r>
      <w:r w:rsidR="00DB286B">
        <w:rPr>
          <w:rFonts w:ascii="Arial" w:hAnsi="Arial" w:cs="Arial"/>
          <w:sz w:val="24"/>
          <w:szCs w:val="24"/>
        </w:rPr>
        <w:t>.</w:t>
      </w:r>
    </w:p>
    <w:p w:rsidR="007949DE" w:rsidRDefault="00616619" w:rsidP="00664F91">
      <w:pPr>
        <w:spacing w:before="120" w:after="0" w:line="40" w:lineRule="atLeast"/>
        <w:jc w:val="both"/>
        <w:rPr>
          <w:rFonts w:ascii="Arial" w:hAnsi="Arial" w:cs="Arial"/>
          <w:sz w:val="24"/>
          <w:szCs w:val="24"/>
        </w:rPr>
      </w:pPr>
      <w:r>
        <w:rPr>
          <w:rFonts w:ascii="Arial" w:hAnsi="Arial" w:cs="Arial"/>
          <w:sz w:val="24"/>
          <w:szCs w:val="24"/>
        </w:rPr>
        <w:t>CASTRO ÁLVAREZ, C.;</w:t>
      </w:r>
      <w:r w:rsidR="007949DE" w:rsidRPr="007949DE">
        <w:rPr>
          <w:rFonts w:ascii="Arial" w:hAnsi="Arial" w:cs="Arial"/>
          <w:sz w:val="24"/>
          <w:szCs w:val="24"/>
        </w:rPr>
        <w:t xml:space="preserve"> </w:t>
      </w:r>
      <w:r w:rsidR="007949DE" w:rsidRPr="00616619">
        <w:rPr>
          <w:rFonts w:ascii="Arial" w:hAnsi="Arial" w:cs="Arial"/>
          <w:i/>
          <w:sz w:val="24"/>
          <w:szCs w:val="24"/>
        </w:rPr>
        <w:t>Los animales y su estatuto jurídico. Protección y utilización de los animales en el derecho</w:t>
      </w:r>
      <w:r w:rsidR="007949DE" w:rsidRPr="007949DE">
        <w:rPr>
          <w:rFonts w:ascii="Arial" w:hAnsi="Arial" w:cs="Arial"/>
          <w:sz w:val="24"/>
          <w:szCs w:val="24"/>
        </w:rPr>
        <w:t xml:space="preserve">, Aranzadi, </w:t>
      </w:r>
      <w:proofErr w:type="spellStart"/>
      <w:r w:rsidR="007949DE" w:rsidRPr="007949DE">
        <w:rPr>
          <w:rFonts w:ascii="Arial" w:hAnsi="Arial" w:cs="Arial"/>
          <w:sz w:val="24"/>
          <w:szCs w:val="24"/>
        </w:rPr>
        <w:t>Cizur</w:t>
      </w:r>
      <w:proofErr w:type="spellEnd"/>
      <w:r w:rsidR="007949DE" w:rsidRPr="007949DE">
        <w:rPr>
          <w:rFonts w:ascii="Arial" w:hAnsi="Arial" w:cs="Arial"/>
          <w:sz w:val="24"/>
          <w:szCs w:val="24"/>
        </w:rPr>
        <w:t xml:space="preserve"> Menor, 2019</w:t>
      </w:r>
      <w:r w:rsidR="00612640">
        <w:rPr>
          <w:rFonts w:ascii="Arial" w:hAnsi="Arial" w:cs="Arial"/>
          <w:sz w:val="24"/>
          <w:szCs w:val="24"/>
        </w:rPr>
        <w:t>. P.37-39</w:t>
      </w:r>
    </w:p>
    <w:p w:rsidR="00E268D0" w:rsidRDefault="00E268D0" w:rsidP="00664F91">
      <w:pPr>
        <w:spacing w:before="120" w:after="0" w:line="40" w:lineRule="atLeast"/>
        <w:jc w:val="both"/>
        <w:rPr>
          <w:rFonts w:ascii="Arial" w:hAnsi="Arial" w:cs="Arial"/>
          <w:sz w:val="24"/>
          <w:szCs w:val="24"/>
        </w:rPr>
      </w:pPr>
      <w:r w:rsidRPr="00E268D0">
        <w:rPr>
          <w:rFonts w:ascii="Arial" w:hAnsi="Arial" w:cs="Arial"/>
          <w:sz w:val="24"/>
          <w:szCs w:val="24"/>
        </w:rPr>
        <w:t>C</w:t>
      </w:r>
      <w:r>
        <w:rPr>
          <w:rFonts w:ascii="Arial" w:hAnsi="Arial" w:cs="Arial"/>
          <w:sz w:val="24"/>
          <w:szCs w:val="24"/>
        </w:rPr>
        <w:t>ORTINA</w:t>
      </w:r>
      <w:r w:rsidR="00616619">
        <w:rPr>
          <w:rFonts w:ascii="Arial" w:hAnsi="Arial" w:cs="Arial"/>
          <w:sz w:val="24"/>
          <w:szCs w:val="24"/>
        </w:rPr>
        <w:t>, A;</w:t>
      </w:r>
      <w:r w:rsidRPr="00E268D0">
        <w:rPr>
          <w:rFonts w:ascii="Arial" w:hAnsi="Arial" w:cs="Arial"/>
          <w:sz w:val="24"/>
          <w:szCs w:val="24"/>
        </w:rPr>
        <w:t xml:space="preserve"> “La pequeña simia”, </w:t>
      </w:r>
      <w:r w:rsidRPr="00616619">
        <w:rPr>
          <w:rFonts w:ascii="Arial" w:hAnsi="Arial" w:cs="Arial"/>
          <w:i/>
          <w:sz w:val="24"/>
          <w:szCs w:val="24"/>
        </w:rPr>
        <w:t>El País</w:t>
      </w:r>
      <w:r w:rsidR="00616619">
        <w:rPr>
          <w:rFonts w:ascii="Arial" w:hAnsi="Arial" w:cs="Arial"/>
          <w:sz w:val="24"/>
          <w:szCs w:val="24"/>
        </w:rPr>
        <w:t>, 5 de septiembre de 2016, d</w:t>
      </w:r>
      <w:r w:rsidRPr="00E268D0">
        <w:rPr>
          <w:rFonts w:ascii="Arial" w:hAnsi="Arial" w:cs="Arial"/>
          <w:sz w:val="24"/>
          <w:szCs w:val="24"/>
        </w:rPr>
        <w:t xml:space="preserve">isponible en el siguiente enlace https://elpais.com/diario/2006/09/05/opinion/1157407205_850215.html (última fecha de consulta 9 de junio de 2019) </w:t>
      </w:r>
    </w:p>
    <w:p w:rsidR="003005BC" w:rsidRPr="00616619" w:rsidRDefault="00616619" w:rsidP="00664F91">
      <w:pPr>
        <w:spacing w:before="120" w:after="0" w:line="40" w:lineRule="atLeast"/>
        <w:jc w:val="both"/>
        <w:rPr>
          <w:rFonts w:ascii="Arial" w:hAnsi="Arial" w:cs="Arial"/>
          <w:sz w:val="24"/>
          <w:szCs w:val="24"/>
        </w:rPr>
      </w:pPr>
      <w:r w:rsidRPr="00616619">
        <w:rPr>
          <w:rFonts w:ascii="Arial" w:hAnsi="Arial" w:cs="Arial"/>
          <w:sz w:val="24"/>
          <w:szCs w:val="24"/>
        </w:rPr>
        <w:t>FRANCIS, L., SMITH, P.;</w:t>
      </w:r>
      <w:r w:rsidR="003005BC" w:rsidRPr="00616619">
        <w:rPr>
          <w:rFonts w:ascii="Arial" w:hAnsi="Arial" w:cs="Arial"/>
          <w:sz w:val="24"/>
          <w:szCs w:val="24"/>
        </w:rPr>
        <w:t xml:space="preserve"> </w:t>
      </w:r>
      <w:proofErr w:type="spellStart"/>
      <w:r w:rsidR="003005BC" w:rsidRPr="00616619">
        <w:rPr>
          <w:rFonts w:ascii="Arial" w:hAnsi="Arial" w:cs="Arial"/>
          <w:i/>
          <w:sz w:val="24"/>
          <w:szCs w:val="24"/>
        </w:rPr>
        <w:t>Feminist</w:t>
      </w:r>
      <w:proofErr w:type="spellEnd"/>
      <w:r w:rsidR="003005BC" w:rsidRPr="00616619">
        <w:rPr>
          <w:rFonts w:ascii="Arial" w:hAnsi="Arial" w:cs="Arial"/>
          <w:i/>
          <w:sz w:val="24"/>
          <w:szCs w:val="24"/>
        </w:rPr>
        <w:t xml:space="preserve"> </w:t>
      </w:r>
      <w:proofErr w:type="spellStart"/>
      <w:r w:rsidR="003005BC" w:rsidRPr="00616619">
        <w:rPr>
          <w:rFonts w:ascii="Arial" w:hAnsi="Arial" w:cs="Arial"/>
          <w:i/>
          <w:sz w:val="24"/>
          <w:szCs w:val="24"/>
        </w:rPr>
        <w:t>Philosophy</w:t>
      </w:r>
      <w:proofErr w:type="spellEnd"/>
      <w:r w:rsidR="003005BC" w:rsidRPr="00616619">
        <w:rPr>
          <w:rFonts w:ascii="Arial" w:hAnsi="Arial" w:cs="Arial"/>
          <w:i/>
          <w:sz w:val="24"/>
          <w:szCs w:val="24"/>
        </w:rPr>
        <w:t xml:space="preserve"> of </w:t>
      </w:r>
      <w:proofErr w:type="spellStart"/>
      <w:r w:rsidR="003005BC" w:rsidRPr="00616619">
        <w:rPr>
          <w:rFonts w:ascii="Arial" w:hAnsi="Arial" w:cs="Arial"/>
          <w:i/>
          <w:sz w:val="24"/>
          <w:szCs w:val="24"/>
        </w:rPr>
        <w:t>Law</w:t>
      </w:r>
      <w:proofErr w:type="spellEnd"/>
      <w:r w:rsidRPr="00616619">
        <w:rPr>
          <w:rFonts w:ascii="Arial" w:hAnsi="Arial" w:cs="Arial"/>
          <w:i/>
          <w:sz w:val="24"/>
          <w:szCs w:val="24"/>
        </w:rPr>
        <w:t>,</w:t>
      </w:r>
      <w:r w:rsidRPr="00616619">
        <w:rPr>
          <w:rFonts w:ascii="Arial" w:hAnsi="Arial" w:cs="Arial"/>
          <w:sz w:val="24"/>
          <w:szCs w:val="24"/>
        </w:rPr>
        <w:t xml:space="preserve"> Stanford, </w:t>
      </w:r>
      <w:r w:rsidR="003005BC" w:rsidRPr="00616619">
        <w:rPr>
          <w:rFonts w:ascii="Arial" w:hAnsi="Arial" w:cs="Arial"/>
          <w:sz w:val="24"/>
          <w:szCs w:val="24"/>
        </w:rPr>
        <w:t xml:space="preserve">Stanford </w:t>
      </w:r>
      <w:proofErr w:type="spellStart"/>
      <w:r w:rsidR="003005BC" w:rsidRPr="00616619">
        <w:rPr>
          <w:rFonts w:ascii="Arial" w:hAnsi="Arial" w:cs="Arial"/>
          <w:sz w:val="24"/>
          <w:szCs w:val="24"/>
        </w:rPr>
        <w:t>Encyclopedia</w:t>
      </w:r>
      <w:proofErr w:type="spellEnd"/>
      <w:r w:rsidRPr="00616619">
        <w:rPr>
          <w:rFonts w:ascii="Arial" w:hAnsi="Arial" w:cs="Arial"/>
          <w:sz w:val="24"/>
          <w:szCs w:val="24"/>
        </w:rPr>
        <w:t xml:space="preserve"> of </w:t>
      </w:r>
      <w:proofErr w:type="spellStart"/>
      <w:r w:rsidRPr="00616619">
        <w:rPr>
          <w:rFonts w:ascii="Arial" w:hAnsi="Arial" w:cs="Arial"/>
          <w:sz w:val="24"/>
          <w:szCs w:val="24"/>
        </w:rPr>
        <w:t>Philosophy</w:t>
      </w:r>
      <w:proofErr w:type="spellEnd"/>
      <w:r w:rsidRPr="00616619">
        <w:rPr>
          <w:rFonts w:ascii="Arial" w:hAnsi="Arial" w:cs="Arial"/>
          <w:sz w:val="24"/>
          <w:szCs w:val="24"/>
        </w:rPr>
        <w:t>, 2017, disponible en</w:t>
      </w:r>
      <w:r w:rsidR="003005BC" w:rsidRPr="00616619">
        <w:rPr>
          <w:rFonts w:ascii="Arial" w:hAnsi="Arial" w:cs="Arial"/>
          <w:sz w:val="24"/>
          <w:szCs w:val="24"/>
        </w:rPr>
        <w:t xml:space="preserve"> https://plato.stanford.edu/archives/win2017/entries/feminism-law/ (última fecha de consulta 9 de mayo de 2019).</w:t>
      </w:r>
    </w:p>
    <w:p w:rsidR="003005BC" w:rsidRPr="0070672A" w:rsidRDefault="00616619" w:rsidP="00664F91">
      <w:pPr>
        <w:spacing w:before="120" w:after="0" w:line="40" w:lineRule="atLeast"/>
        <w:jc w:val="both"/>
        <w:rPr>
          <w:rFonts w:ascii="Arial" w:hAnsi="Arial" w:cs="Arial"/>
          <w:sz w:val="24"/>
          <w:szCs w:val="24"/>
        </w:rPr>
      </w:pPr>
      <w:r>
        <w:rPr>
          <w:rFonts w:ascii="Arial" w:hAnsi="Arial" w:cs="Arial"/>
          <w:sz w:val="24"/>
          <w:szCs w:val="24"/>
        </w:rPr>
        <w:t xml:space="preserve">HARARI, Y. N; </w:t>
      </w:r>
      <w:r w:rsidRPr="00616619">
        <w:rPr>
          <w:rFonts w:ascii="Arial" w:hAnsi="Arial" w:cs="Arial"/>
          <w:i/>
          <w:sz w:val="24"/>
          <w:szCs w:val="24"/>
        </w:rPr>
        <w:t>Homo deus</w:t>
      </w:r>
      <w:r w:rsidR="003005BC" w:rsidRPr="00616619">
        <w:rPr>
          <w:rFonts w:ascii="Arial" w:hAnsi="Arial" w:cs="Arial"/>
          <w:i/>
          <w:sz w:val="24"/>
          <w:szCs w:val="24"/>
        </w:rPr>
        <w:t>: breve historia del mañana</w:t>
      </w:r>
      <w:r>
        <w:rPr>
          <w:rFonts w:ascii="Arial" w:hAnsi="Arial" w:cs="Arial"/>
          <w:sz w:val="24"/>
          <w:szCs w:val="24"/>
        </w:rPr>
        <w:t>,</w:t>
      </w:r>
      <w:r w:rsidR="003005BC" w:rsidRPr="0070672A">
        <w:rPr>
          <w:rFonts w:ascii="Arial" w:hAnsi="Arial" w:cs="Arial"/>
          <w:sz w:val="24"/>
          <w:szCs w:val="24"/>
        </w:rPr>
        <w:t xml:space="preserve"> traducción de </w:t>
      </w:r>
      <w:proofErr w:type="spellStart"/>
      <w:r w:rsidR="003005BC" w:rsidRPr="0070672A">
        <w:rPr>
          <w:rFonts w:ascii="Arial" w:hAnsi="Arial" w:cs="Arial"/>
          <w:sz w:val="24"/>
          <w:szCs w:val="24"/>
        </w:rPr>
        <w:t>Joandomènec</w:t>
      </w:r>
      <w:proofErr w:type="spellEnd"/>
      <w:r w:rsidR="003005BC" w:rsidRPr="0070672A">
        <w:rPr>
          <w:rFonts w:ascii="Arial" w:hAnsi="Arial" w:cs="Arial"/>
          <w:sz w:val="24"/>
          <w:szCs w:val="24"/>
        </w:rPr>
        <w:t xml:space="preserve"> Ros</w:t>
      </w:r>
      <w:r w:rsidR="00AF6249">
        <w:rPr>
          <w:rFonts w:ascii="Arial" w:hAnsi="Arial" w:cs="Arial"/>
          <w:sz w:val="24"/>
          <w:szCs w:val="24"/>
        </w:rPr>
        <w:t xml:space="preserve">, </w:t>
      </w:r>
      <w:proofErr w:type="gramStart"/>
      <w:r w:rsidR="00612640">
        <w:rPr>
          <w:rFonts w:ascii="Arial" w:hAnsi="Arial" w:cs="Arial"/>
          <w:sz w:val="24"/>
          <w:szCs w:val="24"/>
        </w:rPr>
        <w:t>Barcelona :</w:t>
      </w:r>
      <w:proofErr w:type="gramEnd"/>
      <w:r w:rsidR="00612640">
        <w:rPr>
          <w:rFonts w:ascii="Arial" w:hAnsi="Arial" w:cs="Arial"/>
          <w:sz w:val="24"/>
          <w:szCs w:val="24"/>
        </w:rPr>
        <w:t xml:space="preserve"> Debate, 2016, p. </w:t>
      </w:r>
      <w:r w:rsidR="00DB286B">
        <w:rPr>
          <w:rFonts w:ascii="Arial" w:hAnsi="Arial" w:cs="Arial"/>
          <w:sz w:val="24"/>
          <w:szCs w:val="24"/>
        </w:rPr>
        <w:t>381-</w:t>
      </w:r>
      <w:r w:rsidR="00612640">
        <w:rPr>
          <w:rFonts w:ascii="Arial" w:hAnsi="Arial" w:cs="Arial"/>
          <w:sz w:val="24"/>
          <w:szCs w:val="24"/>
        </w:rPr>
        <w:t>382</w:t>
      </w:r>
      <w:r w:rsidR="00DB286B">
        <w:rPr>
          <w:rFonts w:ascii="Arial" w:hAnsi="Arial" w:cs="Arial"/>
          <w:sz w:val="24"/>
          <w:szCs w:val="24"/>
        </w:rPr>
        <w:t>.</w:t>
      </w:r>
    </w:p>
    <w:p w:rsidR="00AF6249" w:rsidRDefault="00612640" w:rsidP="00664F91">
      <w:pPr>
        <w:spacing w:before="120" w:after="0" w:line="40" w:lineRule="atLeast"/>
        <w:jc w:val="both"/>
        <w:rPr>
          <w:rFonts w:ascii="Arial" w:hAnsi="Arial" w:cs="Arial"/>
          <w:sz w:val="24"/>
          <w:szCs w:val="24"/>
        </w:rPr>
      </w:pPr>
      <w:r>
        <w:rPr>
          <w:rFonts w:ascii="Arial" w:hAnsi="Arial" w:cs="Arial"/>
          <w:sz w:val="24"/>
          <w:szCs w:val="24"/>
          <w:lang w:val="en-GB"/>
        </w:rPr>
        <w:t>HOU, R.;</w:t>
      </w:r>
      <w:r w:rsidR="00AF6249" w:rsidRPr="00AF6249">
        <w:rPr>
          <w:rFonts w:ascii="Arial" w:hAnsi="Arial" w:cs="Arial"/>
          <w:sz w:val="24"/>
          <w:szCs w:val="24"/>
          <w:lang w:val="en-GB"/>
        </w:rPr>
        <w:t xml:space="preserve"> </w:t>
      </w:r>
      <w:r>
        <w:rPr>
          <w:rFonts w:ascii="Arial" w:hAnsi="Arial" w:cs="Arial"/>
          <w:sz w:val="24"/>
          <w:szCs w:val="24"/>
          <w:lang w:val="en-GB"/>
        </w:rPr>
        <w:t>“</w:t>
      </w:r>
      <w:r w:rsidR="00AF6249" w:rsidRPr="00612640">
        <w:rPr>
          <w:rFonts w:ascii="Arial" w:hAnsi="Arial" w:cs="Arial"/>
          <w:sz w:val="24"/>
          <w:szCs w:val="24"/>
          <w:lang w:val="en-GB"/>
        </w:rPr>
        <w:t xml:space="preserve">Neoliberal governance or digitalized autocracy? The rising market for online </w:t>
      </w:r>
      <w:r w:rsidR="00616619" w:rsidRPr="00612640">
        <w:rPr>
          <w:rFonts w:ascii="Arial" w:hAnsi="Arial" w:cs="Arial"/>
          <w:sz w:val="24"/>
          <w:szCs w:val="24"/>
          <w:lang w:val="en-GB"/>
        </w:rPr>
        <w:t>opinion</w:t>
      </w:r>
      <w:r w:rsidR="00AF6249" w:rsidRPr="00612640">
        <w:rPr>
          <w:rFonts w:ascii="Arial" w:hAnsi="Arial" w:cs="Arial"/>
          <w:sz w:val="24"/>
          <w:szCs w:val="24"/>
          <w:lang w:val="en-GB"/>
        </w:rPr>
        <w:t xml:space="preserve"> surveillance in China</w:t>
      </w:r>
      <w:r>
        <w:rPr>
          <w:rFonts w:ascii="Arial" w:hAnsi="Arial" w:cs="Arial"/>
          <w:i/>
          <w:sz w:val="24"/>
          <w:szCs w:val="24"/>
          <w:lang w:val="en-GB"/>
        </w:rPr>
        <w:t>”</w:t>
      </w:r>
      <w:r w:rsidR="00AF6249" w:rsidRPr="00AF6249">
        <w:rPr>
          <w:rFonts w:ascii="Arial" w:hAnsi="Arial" w:cs="Arial"/>
          <w:sz w:val="24"/>
          <w:szCs w:val="24"/>
          <w:lang w:val="en-GB"/>
        </w:rPr>
        <w:t xml:space="preserve">. </w:t>
      </w:r>
      <w:proofErr w:type="spellStart"/>
      <w:r w:rsidR="00AF6249" w:rsidRPr="00612640">
        <w:rPr>
          <w:rFonts w:ascii="Arial" w:hAnsi="Arial" w:cs="Arial"/>
          <w:i/>
          <w:sz w:val="24"/>
          <w:szCs w:val="24"/>
        </w:rPr>
        <w:t>Surveillance</w:t>
      </w:r>
      <w:proofErr w:type="spellEnd"/>
      <w:r w:rsidR="00AF6249" w:rsidRPr="00612640">
        <w:rPr>
          <w:rFonts w:ascii="Arial" w:hAnsi="Arial" w:cs="Arial"/>
          <w:i/>
          <w:sz w:val="24"/>
          <w:szCs w:val="24"/>
        </w:rPr>
        <w:t xml:space="preserve"> &amp; </w:t>
      </w:r>
      <w:proofErr w:type="spellStart"/>
      <w:r w:rsidR="00AF6249" w:rsidRPr="00612640">
        <w:rPr>
          <w:rFonts w:ascii="Arial" w:hAnsi="Arial" w:cs="Arial"/>
          <w:i/>
          <w:sz w:val="24"/>
          <w:szCs w:val="24"/>
        </w:rPr>
        <w:t>Society</w:t>
      </w:r>
      <w:proofErr w:type="spellEnd"/>
      <w:r w:rsidR="00DB286B">
        <w:rPr>
          <w:rFonts w:ascii="Arial" w:hAnsi="Arial" w:cs="Arial"/>
          <w:sz w:val="24"/>
          <w:szCs w:val="24"/>
        </w:rPr>
        <w:t>, 2017 15(3/4), pp.</w:t>
      </w:r>
      <w:r w:rsidR="00AF6249" w:rsidRPr="00AF6249">
        <w:rPr>
          <w:rFonts w:ascii="Arial" w:hAnsi="Arial" w:cs="Arial"/>
          <w:sz w:val="24"/>
          <w:szCs w:val="24"/>
        </w:rPr>
        <w:t xml:space="preserve"> 418-424.</w:t>
      </w:r>
    </w:p>
    <w:p w:rsidR="00DB74BF" w:rsidRDefault="00612640" w:rsidP="00664F91">
      <w:pPr>
        <w:spacing w:before="120" w:after="0" w:line="40" w:lineRule="atLeast"/>
        <w:jc w:val="both"/>
        <w:rPr>
          <w:rFonts w:ascii="Arial" w:hAnsi="Arial" w:cs="Arial"/>
          <w:sz w:val="24"/>
          <w:szCs w:val="24"/>
        </w:rPr>
      </w:pPr>
      <w:r>
        <w:rPr>
          <w:rFonts w:ascii="Arial" w:hAnsi="Arial" w:cs="Arial"/>
          <w:sz w:val="24"/>
          <w:szCs w:val="24"/>
        </w:rPr>
        <w:lastRenderedPageBreak/>
        <w:t xml:space="preserve">JUÁREZ, B., </w:t>
      </w:r>
      <w:r w:rsidR="00DB286B">
        <w:rPr>
          <w:rFonts w:ascii="Arial" w:hAnsi="Arial" w:cs="Arial"/>
          <w:sz w:val="24"/>
          <w:szCs w:val="24"/>
        </w:rPr>
        <w:t>“</w:t>
      </w:r>
      <w:r>
        <w:rPr>
          <w:rFonts w:ascii="Arial" w:hAnsi="Arial" w:cs="Arial"/>
          <w:sz w:val="24"/>
          <w:szCs w:val="24"/>
        </w:rPr>
        <w:t>Q;</w:t>
      </w:r>
      <w:r w:rsidR="00DB286B">
        <w:rPr>
          <w:rFonts w:ascii="Arial" w:hAnsi="Arial" w:cs="Arial"/>
          <w:sz w:val="24"/>
          <w:szCs w:val="24"/>
        </w:rPr>
        <w:t xml:space="preserve"> </w:t>
      </w:r>
      <w:r>
        <w:rPr>
          <w:rFonts w:ascii="Arial" w:hAnsi="Arial" w:cs="Arial"/>
          <w:sz w:val="24"/>
          <w:szCs w:val="24"/>
        </w:rPr>
        <w:t>E</w:t>
      </w:r>
      <w:r w:rsidR="00DB74BF" w:rsidRPr="00DB74BF">
        <w:rPr>
          <w:rFonts w:ascii="Arial" w:hAnsi="Arial" w:cs="Arial"/>
          <w:sz w:val="24"/>
          <w:szCs w:val="24"/>
        </w:rPr>
        <w:t>l primer asistente de voz asexual</w:t>
      </w:r>
      <w:r>
        <w:rPr>
          <w:rFonts w:ascii="Arial" w:hAnsi="Arial" w:cs="Arial"/>
          <w:sz w:val="24"/>
          <w:szCs w:val="24"/>
        </w:rPr>
        <w:t>”</w:t>
      </w:r>
      <w:r w:rsidR="00DB74BF" w:rsidRPr="00DB74BF">
        <w:rPr>
          <w:rFonts w:ascii="Arial" w:hAnsi="Arial" w:cs="Arial"/>
          <w:sz w:val="24"/>
          <w:szCs w:val="24"/>
        </w:rPr>
        <w:t xml:space="preserve">, </w:t>
      </w:r>
      <w:r w:rsidR="00DB74BF" w:rsidRPr="00612640">
        <w:rPr>
          <w:rFonts w:ascii="Arial" w:hAnsi="Arial" w:cs="Arial"/>
          <w:i/>
          <w:sz w:val="24"/>
          <w:szCs w:val="24"/>
        </w:rPr>
        <w:t>El País</w:t>
      </w:r>
      <w:r w:rsidR="00DB74BF" w:rsidRPr="00DB74BF">
        <w:rPr>
          <w:rFonts w:ascii="Arial" w:hAnsi="Arial" w:cs="Arial"/>
          <w:sz w:val="24"/>
          <w:szCs w:val="24"/>
        </w:rPr>
        <w:t>, 19 de marzo de 2019, disponible en https://elpais.com/tecnologia/2019/03/12/actualidad/1552393305_744375.html (última consulta 11 de junio de 2019)</w:t>
      </w:r>
    </w:p>
    <w:p w:rsidR="00E268D0" w:rsidRDefault="00E268D0" w:rsidP="00664F91">
      <w:pPr>
        <w:spacing w:before="120" w:after="0" w:line="40" w:lineRule="atLeast"/>
        <w:jc w:val="both"/>
        <w:rPr>
          <w:rFonts w:ascii="Arial" w:hAnsi="Arial" w:cs="Arial"/>
          <w:sz w:val="24"/>
          <w:szCs w:val="24"/>
        </w:rPr>
      </w:pPr>
      <w:r w:rsidRPr="00E268D0">
        <w:rPr>
          <w:rFonts w:ascii="Arial" w:hAnsi="Arial" w:cs="Arial"/>
          <w:sz w:val="24"/>
          <w:szCs w:val="24"/>
        </w:rPr>
        <w:t>K</w:t>
      </w:r>
      <w:r>
        <w:rPr>
          <w:rFonts w:ascii="Arial" w:hAnsi="Arial" w:cs="Arial"/>
          <w:sz w:val="24"/>
          <w:szCs w:val="24"/>
        </w:rPr>
        <w:t>YMLICKA</w:t>
      </w:r>
      <w:r w:rsidRPr="00E268D0">
        <w:rPr>
          <w:rFonts w:ascii="Arial" w:hAnsi="Arial" w:cs="Arial"/>
          <w:sz w:val="24"/>
          <w:szCs w:val="24"/>
        </w:rPr>
        <w:t>, W y D</w:t>
      </w:r>
      <w:r>
        <w:rPr>
          <w:rFonts w:ascii="Arial" w:hAnsi="Arial" w:cs="Arial"/>
          <w:sz w:val="24"/>
          <w:szCs w:val="24"/>
        </w:rPr>
        <w:t>ONALDSO.;</w:t>
      </w:r>
      <w:r w:rsidR="00612640">
        <w:rPr>
          <w:rFonts w:ascii="Arial" w:hAnsi="Arial" w:cs="Arial"/>
          <w:sz w:val="24"/>
          <w:szCs w:val="24"/>
        </w:rPr>
        <w:t xml:space="preserve"> S;</w:t>
      </w:r>
      <w:r w:rsidRPr="00E268D0">
        <w:rPr>
          <w:rFonts w:ascii="Arial" w:hAnsi="Arial" w:cs="Arial"/>
          <w:sz w:val="24"/>
          <w:szCs w:val="24"/>
        </w:rPr>
        <w:t xml:space="preserve"> </w:t>
      </w:r>
      <w:proofErr w:type="spellStart"/>
      <w:r w:rsidRPr="00E268D0">
        <w:rPr>
          <w:rFonts w:ascii="Arial" w:hAnsi="Arial" w:cs="Arial"/>
          <w:i/>
          <w:sz w:val="24"/>
          <w:szCs w:val="24"/>
        </w:rPr>
        <w:t>Zoópolis</w:t>
      </w:r>
      <w:proofErr w:type="spellEnd"/>
      <w:r w:rsidRPr="00E268D0">
        <w:rPr>
          <w:rFonts w:ascii="Arial" w:hAnsi="Arial" w:cs="Arial"/>
          <w:i/>
          <w:sz w:val="24"/>
          <w:szCs w:val="24"/>
        </w:rPr>
        <w:t>, Una revolución animalista</w:t>
      </w:r>
      <w:r w:rsidRPr="00E268D0">
        <w:rPr>
          <w:rFonts w:ascii="Arial" w:hAnsi="Arial" w:cs="Arial"/>
          <w:sz w:val="24"/>
          <w:szCs w:val="24"/>
        </w:rPr>
        <w:t xml:space="preserve">, Errata </w:t>
      </w:r>
      <w:proofErr w:type="spellStart"/>
      <w:r w:rsidRPr="00E268D0">
        <w:rPr>
          <w:rFonts w:ascii="Arial" w:hAnsi="Arial" w:cs="Arial"/>
          <w:sz w:val="24"/>
          <w:szCs w:val="24"/>
        </w:rPr>
        <w:t>Naturae</w:t>
      </w:r>
      <w:proofErr w:type="spellEnd"/>
      <w:r w:rsidRPr="00E268D0">
        <w:rPr>
          <w:rFonts w:ascii="Arial" w:hAnsi="Arial" w:cs="Arial"/>
          <w:sz w:val="24"/>
          <w:szCs w:val="24"/>
        </w:rPr>
        <w:t>, Madrid, 2018</w:t>
      </w:r>
    </w:p>
    <w:p w:rsidR="003005BC" w:rsidRPr="0070672A" w:rsidRDefault="003005BC" w:rsidP="00664F91">
      <w:pPr>
        <w:spacing w:before="120" w:after="0" w:line="40" w:lineRule="atLeast"/>
        <w:jc w:val="both"/>
        <w:rPr>
          <w:rFonts w:ascii="Arial" w:hAnsi="Arial" w:cs="Arial"/>
          <w:sz w:val="24"/>
          <w:szCs w:val="24"/>
        </w:rPr>
      </w:pPr>
      <w:r w:rsidRPr="0070672A">
        <w:rPr>
          <w:rFonts w:ascii="Arial" w:hAnsi="Arial" w:cs="Arial"/>
          <w:sz w:val="24"/>
          <w:szCs w:val="24"/>
        </w:rPr>
        <w:t>MAHFOUDA, S.,</w:t>
      </w:r>
      <w:r w:rsidR="00DB286B">
        <w:rPr>
          <w:rFonts w:ascii="Arial" w:hAnsi="Arial" w:cs="Arial"/>
          <w:sz w:val="24"/>
          <w:szCs w:val="24"/>
        </w:rPr>
        <w:t xml:space="preserve"> </w:t>
      </w:r>
      <w:r w:rsidRPr="0070672A">
        <w:rPr>
          <w:rFonts w:ascii="Arial" w:hAnsi="Arial" w:cs="Arial"/>
          <w:sz w:val="24"/>
          <w:szCs w:val="24"/>
        </w:rPr>
        <w:t>MOORE, J.K., SIAFARIKAS, A., ZEP</w:t>
      </w:r>
      <w:r w:rsidR="00612640">
        <w:rPr>
          <w:rFonts w:ascii="Arial" w:hAnsi="Arial" w:cs="Arial"/>
          <w:sz w:val="24"/>
          <w:szCs w:val="24"/>
        </w:rPr>
        <w:t xml:space="preserve">F, F., D., LIN, </w:t>
      </w:r>
      <w:proofErr w:type="gramStart"/>
      <w:r w:rsidR="00612640">
        <w:rPr>
          <w:rFonts w:ascii="Arial" w:hAnsi="Arial" w:cs="Arial"/>
          <w:sz w:val="24"/>
          <w:szCs w:val="24"/>
        </w:rPr>
        <w:t>A.,;</w:t>
      </w:r>
      <w:proofErr w:type="gramEnd"/>
      <w:r w:rsidRPr="0070672A">
        <w:rPr>
          <w:rFonts w:ascii="Arial" w:hAnsi="Arial" w:cs="Arial"/>
          <w:sz w:val="24"/>
          <w:szCs w:val="24"/>
        </w:rPr>
        <w:t xml:space="preserve"> </w:t>
      </w:r>
      <w:proofErr w:type="spellStart"/>
      <w:r w:rsidRPr="00612640">
        <w:rPr>
          <w:rFonts w:ascii="Arial" w:hAnsi="Arial" w:cs="Arial"/>
          <w:i/>
          <w:sz w:val="24"/>
          <w:szCs w:val="24"/>
        </w:rPr>
        <w:t>Lancet</w:t>
      </w:r>
      <w:proofErr w:type="spellEnd"/>
      <w:r w:rsidRPr="00612640">
        <w:rPr>
          <w:rFonts w:ascii="Arial" w:hAnsi="Arial" w:cs="Arial"/>
          <w:i/>
          <w:sz w:val="24"/>
          <w:szCs w:val="24"/>
        </w:rPr>
        <w:t xml:space="preserve"> diabetes and </w:t>
      </w:r>
      <w:proofErr w:type="spellStart"/>
      <w:r w:rsidRPr="00612640">
        <w:rPr>
          <w:rFonts w:ascii="Arial" w:hAnsi="Arial" w:cs="Arial"/>
          <w:i/>
          <w:sz w:val="24"/>
          <w:szCs w:val="24"/>
        </w:rPr>
        <w:t>endocrinology</w:t>
      </w:r>
      <w:proofErr w:type="spellEnd"/>
      <w:r w:rsidR="00612640">
        <w:rPr>
          <w:rFonts w:ascii="Arial" w:hAnsi="Arial" w:cs="Arial"/>
          <w:i/>
          <w:sz w:val="24"/>
          <w:szCs w:val="24"/>
        </w:rPr>
        <w:t>;</w:t>
      </w:r>
      <w:r w:rsidR="00612640">
        <w:rPr>
          <w:rFonts w:ascii="Arial" w:hAnsi="Arial" w:cs="Arial"/>
          <w:sz w:val="24"/>
          <w:szCs w:val="24"/>
        </w:rPr>
        <w:t xml:space="preserve"> Vol. 5, </w:t>
      </w:r>
      <w:proofErr w:type="spellStart"/>
      <w:r w:rsidR="00612640">
        <w:rPr>
          <w:rFonts w:ascii="Arial" w:hAnsi="Arial" w:cs="Arial"/>
          <w:sz w:val="24"/>
          <w:szCs w:val="24"/>
        </w:rPr>
        <w:t>issue</w:t>
      </w:r>
      <w:proofErr w:type="spellEnd"/>
      <w:r w:rsidR="00612640">
        <w:rPr>
          <w:rFonts w:ascii="Arial" w:hAnsi="Arial" w:cs="Arial"/>
          <w:sz w:val="24"/>
          <w:szCs w:val="24"/>
        </w:rPr>
        <w:t xml:space="preserve"> 10, 2017</w:t>
      </w:r>
      <w:r w:rsidRPr="0070672A">
        <w:rPr>
          <w:rFonts w:ascii="Arial" w:hAnsi="Arial" w:cs="Arial"/>
          <w:sz w:val="24"/>
          <w:szCs w:val="24"/>
        </w:rPr>
        <w:t>, https://www.thelancet.com/journals/landia/article/PIIS2213-8587(17)30099-2/fulltext, última consulta 10 de mayo</w:t>
      </w:r>
    </w:p>
    <w:p w:rsidR="003005BC" w:rsidRDefault="00612640" w:rsidP="00664F91">
      <w:pPr>
        <w:spacing w:before="120" w:after="0" w:line="40" w:lineRule="atLeast"/>
        <w:jc w:val="both"/>
        <w:rPr>
          <w:rFonts w:ascii="Arial" w:hAnsi="Arial" w:cs="Arial"/>
          <w:sz w:val="24"/>
          <w:szCs w:val="24"/>
        </w:rPr>
      </w:pPr>
      <w:r>
        <w:rPr>
          <w:rFonts w:ascii="Arial" w:hAnsi="Arial" w:cs="Arial"/>
          <w:sz w:val="24"/>
          <w:szCs w:val="24"/>
        </w:rPr>
        <w:t>MOLINA, A.;</w:t>
      </w:r>
      <w:r w:rsidR="003005BC" w:rsidRPr="0070672A">
        <w:rPr>
          <w:rFonts w:ascii="Arial" w:hAnsi="Arial" w:cs="Arial"/>
          <w:sz w:val="24"/>
          <w:szCs w:val="24"/>
        </w:rPr>
        <w:t xml:space="preserve"> </w:t>
      </w:r>
      <w:r>
        <w:rPr>
          <w:rFonts w:ascii="Arial" w:hAnsi="Arial" w:cs="Arial"/>
          <w:sz w:val="24"/>
          <w:szCs w:val="24"/>
        </w:rPr>
        <w:t>“</w:t>
      </w:r>
      <w:r w:rsidR="003005BC" w:rsidRPr="0070672A">
        <w:rPr>
          <w:rFonts w:ascii="Arial" w:hAnsi="Arial" w:cs="Arial"/>
          <w:sz w:val="24"/>
          <w:szCs w:val="24"/>
        </w:rPr>
        <w:t>China estrena su ‘Gran Hermano’</w:t>
      </w:r>
      <w:r>
        <w:rPr>
          <w:rFonts w:ascii="Arial" w:hAnsi="Arial" w:cs="Arial"/>
          <w:sz w:val="24"/>
          <w:szCs w:val="24"/>
        </w:rPr>
        <w:t>”</w:t>
      </w:r>
      <w:r w:rsidR="003005BC" w:rsidRPr="0070672A">
        <w:rPr>
          <w:rFonts w:ascii="Arial" w:hAnsi="Arial" w:cs="Arial"/>
          <w:sz w:val="24"/>
          <w:szCs w:val="24"/>
        </w:rPr>
        <w:t xml:space="preserve">, </w:t>
      </w:r>
      <w:r w:rsidR="003005BC" w:rsidRPr="00612640">
        <w:rPr>
          <w:rFonts w:ascii="Arial" w:hAnsi="Arial" w:cs="Arial"/>
          <w:i/>
          <w:sz w:val="24"/>
          <w:szCs w:val="24"/>
        </w:rPr>
        <w:t>La Vanguardia</w:t>
      </w:r>
      <w:r w:rsidR="003005BC" w:rsidRPr="0070672A">
        <w:rPr>
          <w:rFonts w:ascii="Arial" w:hAnsi="Arial" w:cs="Arial"/>
          <w:sz w:val="24"/>
          <w:szCs w:val="24"/>
        </w:rPr>
        <w:t xml:space="preserve"> 3 de mayo 2018, https://www.lavanguardia.com/internacional/20180503/443196686690/china-puntuacion-ciudadanos-delitos-sociales.html, última consulta 9 de mayo</w:t>
      </w:r>
      <w:r w:rsidR="00E268D0">
        <w:rPr>
          <w:rFonts w:ascii="Arial" w:hAnsi="Arial" w:cs="Arial"/>
          <w:sz w:val="24"/>
          <w:szCs w:val="24"/>
        </w:rPr>
        <w:t>.</w:t>
      </w:r>
    </w:p>
    <w:p w:rsidR="00E268D0" w:rsidRDefault="00E268D0" w:rsidP="00664F91">
      <w:pPr>
        <w:spacing w:before="120" w:after="0" w:line="40" w:lineRule="atLeast"/>
        <w:jc w:val="both"/>
        <w:rPr>
          <w:rFonts w:ascii="Arial" w:hAnsi="Arial" w:cs="Arial"/>
          <w:sz w:val="24"/>
          <w:szCs w:val="24"/>
        </w:rPr>
      </w:pPr>
      <w:r w:rsidRPr="00E268D0">
        <w:rPr>
          <w:rFonts w:ascii="Arial" w:hAnsi="Arial" w:cs="Arial"/>
          <w:sz w:val="24"/>
          <w:szCs w:val="24"/>
        </w:rPr>
        <w:t>P</w:t>
      </w:r>
      <w:r>
        <w:rPr>
          <w:rFonts w:ascii="Arial" w:hAnsi="Arial" w:cs="Arial"/>
          <w:sz w:val="24"/>
          <w:szCs w:val="24"/>
        </w:rPr>
        <w:t>ELLUCHON</w:t>
      </w:r>
      <w:r w:rsidRPr="00E268D0">
        <w:rPr>
          <w:rFonts w:ascii="Arial" w:hAnsi="Arial" w:cs="Arial"/>
          <w:sz w:val="24"/>
          <w:szCs w:val="24"/>
        </w:rPr>
        <w:t>, C</w:t>
      </w:r>
      <w:r>
        <w:rPr>
          <w:rFonts w:ascii="Arial" w:hAnsi="Arial" w:cs="Arial"/>
          <w:sz w:val="24"/>
          <w:szCs w:val="24"/>
        </w:rPr>
        <w:t>.</w:t>
      </w:r>
      <w:r w:rsidR="00612640">
        <w:rPr>
          <w:rFonts w:ascii="Arial" w:hAnsi="Arial" w:cs="Arial"/>
          <w:sz w:val="24"/>
          <w:szCs w:val="24"/>
        </w:rPr>
        <w:t>;</w:t>
      </w:r>
      <w:r w:rsidRPr="00E268D0">
        <w:rPr>
          <w:rFonts w:ascii="Arial" w:hAnsi="Arial" w:cs="Arial"/>
          <w:sz w:val="24"/>
          <w:szCs w:val="24"/>
        </w:rPr>
        <w:t xml:space="preserve"> </w:t>
      </w:r>
      <w:r w:rsidRPr="00E268D0">
        <w:rPr>
          <w:rFonts w:ascii="Arial" w:hAnsi="Arial" w:cs="Arial"/>
          <w:i/>
          <w:sz w:val="24"/>
          <w:szCs w:val="24"/>
        </w:rPr>
        <w:t>Manifiesto animalista, Politizar la causa animal</w:t>
      </w:r>
      <w:r w:rsidRPr="00E268D0">
        <w:rPr>
          <w:rFonts w:ascii="Arial" w:hAnsi="Arial" w:cs="Arial"/>
          <w:sz w:val="24"/>
          <w:szCs w:val="24"/>
        </w:rPr>
        <w:t xml:space="preserve">, </w:t>
      </w:r>
      <w:proofErr w:type="spellStart"/>
      <w:r w:rsidRPr="00E268D0">
        <w:rPr>
          <w:rFonts w:ascii="Arial" w:hAnsi="Arial" w:cs="Arial"/>
          <w:sz w:val="24"/>
          <w:szCs w:val="24"/>
        </w:rPr>
        <w:t>Reservoir</w:t>
      </w:r>
      <w:proofErr w:type="spellEnd"/>
      <w:r w:rsidRPr="00E268D0">
        <w:rPr>
          <w:rFonts w:ascii="Arial" w:hAnsi="Arial" w:cs="Arial"/>
          <w:sz w:val="24"/>
          <w:szCs w:val="24"/>
        </w:rPr>
        <w:t xml:space="preserve"> </w:t>
      </w:r>
      <w:proofErr w:type="spellStart"/>
      <w:r w:rsidRPr="00E268D0">
        <w:rPr>
          <w:rFonts w:ascii="Arial" w:hAnsi="Arial" w:cs="Arial"/>
          <w:sz w:val="24"/>
          <w:szCs w:val="24"/>
        </w:rPr>
        <w:t>Books</w:t>
      </w:r>
      <w:proofErr w:type="spellEnd"/>
      <w:r w:rsidRPr="00E268D0">
        <w:rPr>
          <w:rFonts w:ascii="Arial" w:hAnsi="Arial" w:cs="Arial"/>
          <w:sz w:val="24"/>
          <w:szCs w:val="24"/>
        </w:rPr>
        <w:t>, Barcelona, 2018</w:t>
      </w:r>
    </w:p>
    <w:p w:rsidR="00E268D0" w:rsidRDefault="00E268D0" w:rsidP="00664F91">
      <w:pPr>
        <w:spacing w:before="120" w:after="0" w:line="40" w:lineRule="atLeast"/>
        <w:jc w:val="both"/>
        <w:rPr>
          <w:rFonts w:ascii="Arial" w:hAnsi="Arial" w:cs="Arial"/>
          <w:sz w:val="24"/>
          <w:szCs w:val="24"/>
        </w:rPr>
      </w:pPr>
      <w:proofErr w:type="gramStart"/>
      <w:r w:rsidRPr="00E268D0">
        <w:rPr>
          <w:rFonts w:ascii="Arial" w:hAnsi="Arial" w:cs="Arial"/>
          <w:sz w:val="24"/>
          <w:szCs w:val="24"/>
        </w:rPr>
        <w:t>S</w:t>
      </w:r>
      <w:r>
        <w:rPr>
          <w:rFonts w:ascii="Arial" w:hAnsi="Arial" w:cs="Arial"/>
          <w:sz w:val="24"/>
          <w:szCs w:val="24"/>
        </w:rPr>
        <w:t xml:space="preserve">INGER </w:t>
      </w:r>
      <w:r w:rsidRPr="00E268D0">
        <w:rPr>
          <w:rFonts w:ascii="Arial" w:hAnsi="Arial" w:cs="Arial"/>
          <w:sz w:val="24"/>
          <w:szCs w:val="24"/>
        </w:rPr>
        <w:t>,</w:t>
      </w:r>
      <w:proofErr w:type="gramEnd"/>
      <w:r w:rsidRPr="00E268D0">
        <w:rPr>
          <w:rFonts w:ascii="Arial" w:hAnsi="Arial" w:cs="Arial"/>
          <w:sz w:val="24"/>
          <w:szCs w:val="24"/>
        </w:rPr>
        <w:t>P</w:t>
      </w:r>
      <w:r>
        <w:rPr>
          <w:rFonts w:ascii="Arial" w:hAnsi="Arial" w:cs="Arial"/>
          <w:sz w:val="24"/>
          <w:szCs w:val="24"/>
        </w:rPr>
        <w:t>.,</w:t>
      </w:r>
      <w:r w:rsidRPr="00E268D0">
        <w:rPr>
          <w:rFonts w:ascii="Arial" w:hAnsi="Arial" w:cs="Arial"/>
          <w:sz w:val="24"/>
          <w:szCs w:val="24"/>
        </w:rPr>
        <w:t xml:space="preserve"> </w:t>
      </w:r>
      <w:r w:rsidRPr="00E268D0">
        <w:rPr>
          <w:rFonts w:ascii="Arial" w:hAnsi="Arial" w:cs="Arial"/>
          <w:i/>
          <w:sz w:val="24"/>
          <w:szCs w:val="24"/>
        </w:rPr>
        <w:t>Liberación animal</w:t>
      </w:r>
      <w:r w:rsidR="00612640">
        <w:rPr>
          <w:rFonts w:ascii="Arial" w:hAnsi="Arial" w:cs="Arial"/>
          <w:sz w:val="24"/>
          <w:szCs w:val="24"/>
        </w:rPr>
        <w:t>;</w:t>
      </w:r>
      <w:r w:rsidRPr="00E268D0">
        <w:rPr>
          <w:rFonts w:ascii="Arial" w:hAnsi="Arial" w:cs="Arial"/>
          <w:sz w:val="24"/>
          <w:szCs w:val="24"/>
        </w:rPr>
        <w:t xml:space="preserve"> </w:t>
      </w:r>
      <w:r w:rsidR="00612640" w:rsidRPr="00E268D0">
        <w:rPr>
          <w:rFonts w:ascii="Arial" w:hAnsi="Arial" w:cs="Arial"/>
          <w:sz w:val="24"/>
          <w:szCs w:val="24"/>
        </w:rPr>
        <w:t>Madrid</w:t>
      </w:r>
      <w:r w:rsidR="00612640">
        <w:rPr>
          <w:rFonts w:ascii="Arial" w:hAnsi="Arial" w:cs="Arial"/>
          <w:sz w:val="24"/>
          <w:szCs w:val="24"/>
        </w:rPr>
        <w:t>,</w:t>
      </w:r>
      <w:r w:rsidR="00612640" w:rsidRPr="00E268D0">
        <w:rPr>
          <w:rFonts w:ascii="Arial" w:hAnsi="Arial" w:cs="Arial"/>
          <w:sz w:val="24"/>
          <w:szCs w:val="24"/>
        </w:rPr>
        <w:t xml:space="preserve"> </w:t>
      </w:r>
      <w:r w:rsidRPr="00E268D0">
        <w:rPr>
          <w:rFonts w:ascii="Arial" w:hAnsi="Arial" w:cs="Arial"/>
          <w:sz w:val="24"/>
          <w:szCs w:val="24"/>
        </w:rPr>
        <w:t>Taurus, , 2011</w:t>
      </w:r>
      <w:r>
        <w:rPr>
          <w:rFonts w:ascii="Arial" w:hAnsi="Arial" w:cs="Arial"/>
          <w:sz w:val="24"/>
          <w:szCs w:val="24"/>
        </w:rPr>
        <w:t>.</w:t>
      </w:r>
    </w:p>
    <w:p w:rsidR="00E268D0" w:rsidRPr="0070672A" w:rsidRDefault="00E268D0" w:rsidP="005F32CC">
      <w:pPr>
        <w:spacing w:before="120" w:after="0" w:line="40" w:lineRule="atLeast"/>
        <w:jc w:val="both"/>
        <w:rPr>
          <w:rFonts w:ascii="Arial" w:hAnsi="Arial" w:cs="Arial"/>
          <w:sz w:val="24"/>
          <w:szCs w:val="24"/>
        </w:rPr>
      </w:pPr>
      <w:r w:rsidRPr="00E268D0">
        <w:rPr>
          <w:rFonts w:ascii="Arial" w:hAnsi="Arial" w:cs="Arial"/>
          <w:sz w:val="24"/>
          <w:szCs w:val="24"/>
        </w:rPr>
        <w:t>T</w:t>
      </w:r>
      <w:r>
        <w:rPr>
          <w:rFonts w:ascii="Arial" w:hAnsi="Arial" w:cs="Arial"/>
          <w:sz w:val="24"/>
          <w:szCs w:val="24"/>
        </w:rPr>
        <w:t>ALAVERA</w:t>
      </w:r>
      <w:r w:rsidR="00612640">
        <w:rPr>
          <w:rFonts w:ascii="Arial" w:hAnsi="Arial" w:cs="Arial"/>
          <w:sz w:val="24"/>
          <w:szCs w:val="24"/>
        </w:rPr>
        <w:t>, P;</w:t>
      </w:r>
      <w:r w:rsidRPr="00E268D0">
        <w:rPr>
          <w:rFonts w:ascii="Arial" w:hAnsi="Arial" w:cs="Arial"/>
          <w:sz w:val="24"/>
          <w:szCs w:val="24"/>
        </w:rPr>
        <w:t xml:space="preserve"> “De humanos y de simi</w:t>
      </w:r>
      <w:r w:rsidR="005F32CC">
        <w:rPr>
          <w:rFonts w:ascii="Arial" w:hAnsi="Arial" w:cs="Arial"/>
          <w:sz w:val="24"/>
          <w:szCs w:val="24"/>
        </w:rPr>
        <w:t xml:space="preserve">os: la genética y los derechos”, </w:t>
      </w:r>
      <w:r w:rsidR="005F32CC" w:rsidRPr="005F32CC">
        <w:rPr>
          <w:rFonts w:ascii="Arial" w:hAnsi="Arial" w:cs="Arial"/>
          <w:i/>
          <w:sz w:val="24"/>
          <w:szCs w:val="24"/>
        </w:rPr>
        <w:t>Revista de Bioética y Ciencias de la Salud</w:t>
      </w:r>
      <w:r w:rsidR="005F32CC">
        <w:rPr>
          <w:rFonts w:ascii="Arial" w:hAnsi="Arial" w:cs="Arial"/>
          <w:sz w:val="24"/>
          <w:szCs w:val="24"/>
        </w:rPr>
        <w:t>, vol. 2 (2009), pp.</w:t>
      </w:r>
      <w:r w:rsidR="005F32CC" w:rsidRPr="005F32CC">
        <w:rPr>
          <w:rFonts w:ascii="Arial" w:hAnsi="Arial" w:cs="Arial"/>
          <w:sz w:val="24"/>
          <w:szCs w:val="24"/>
        </w:rPr>
        <w:t xml:space="preserve"> 4-16.</w:t>
      </w:r>
    </w:p>
    <w:p w:rsidR="003005BC" w:rsidRDefault="00612640" w:rsidP="00664F91">
      <w:pPr>
        <w:spacing w:before="120" w:after="0" w:line="40" w:lineRule="atLeast"/>
        <w:jc w:val="both"/>
        <w:rPr>
          <w:rFonts w:ascii="Arial" w:hAnsi="Arial" w:cs="Arial"/>
          <w:sz w:val="24"/>
          <w:szCs w:val="24"/>
          <w:lang w:val="it-IT"/>
        </w:rPr>
      </w:pPr>
      <w:r>
        <w:rPr>
          <w:rFonts w:ascii="Arial" w:hAnsi="Arial" w:cs="Arial"/>
          <w:sz w:val="24"/>
          <w:szCs w:val="24"/>
          <w:lang w:val="it-IT"/>
        </w:rPr>
        <w:t>VALESINI, S.;</w:t>
      </w:r>
      <w:r w:rsidR="003005BC" w:rsidRPr="0070672A">
        <w:rPr>
          <w:rFonts w:ascii="Arial" w:hAnsi="Arial" w:cs="Arial"/>
          <w:sz w:val="24"/>
          <w:szCs w:val="24"/>
          <w:lang w:val="it-IT"/>
        </w:rPr>
        <w:t xml:space="preserve"> </w:t>
      </w:r>
      <w:r>
        <w:rPr>
          <w:rFonts w:ascii="Arial" w:hAnsi="Arial" w:cs="Arial"/>
          <w:sz w:val="24"/>
          <w:szCs w:val="24"/>
          <w:lang w:val="it-IT"/>
        </w:rPr>
        <w:t>“</w:t>
      </w:r>
      <w:r w:rsidR="003005BC" w:rsidRPr="0070672A">
        <w:rPr>
          <w:rFonts w:ascii="Arial" w:hAnsi="Arial" w:cs="Arial"/>
          <w:sz w:val="24"/>
          <w:szCs w:val="24"/>
          <w:lang w:val="it-IT"/>
        </w:rPr>
        <w:t>Triptorelina per la disforia di genere anche in Italia: non fa cambiare sesso e salva vite</w:t>
      </w:r>
      <w:r>
        <w:rPr>
          <w:rFonts w:ascii="Arial" w:hAnsi="Arial" w:cs="Arial"/>
          <w:sz w:val="24"/>
          <w:szCs w:val="24"/>
          <w:lang w:val="it-IT"/>
        </w:rPr>
        <w:t>”, e</w:t>
      </w:r>
      <w:r w:rsidR="003005BC" w:rsidRPr="0070672A">
        <w:rPr>
          <w:rFonts w:ascii="Arial" w:hAnsi="Arial" w:cs="Arial"/>
          <w:sz w:val="24"/>
          <w:szCs w:val="24"/>
          <w:lang w:val="it-IT"/>
        </w:rPr>
        <w:t xml:space="preserve">n wired, 8 de marzo 2018, </w:t>
      </w:r>
      <w:r>
        <w:rPr>
          <w:rFonts w:ascii="Arial" w:hAnsi="Arial" w:cs="Arial"/>
          <w:sz w:val="24"/>
          <w:szCs w:val="24"/>
          <w:lang w:val="it-IT"/>
        </w:rPr>
        <w:t xml:space="preserve">disponible en </w:t>
      </w:r>
      <w:r w:rsidR="003005BC" w:rsidRPr="0070672A">
        <w:rPr>
          <w:rFonts w:ascii="Arial" w:hAnsi="Arial" w:cs="Arial"/>
          <w:sz w:val="24"/>
          <w:szCs w:val="24"/>
          <w:lang w:val="it-IT"/>
        </w:rPr>
        <w:t>https://www.wired.it/scienza/medicina/2019/03/08/triptorelina-disforia-genere/?refresh_ce= última consulta 9 de mayo 2019.</w:t>
      </w:r>
    </w:p>
    <w:p w:rsidR="00E268D0" w:rsidRPr="0070672A" w:rsidRDefault="00612640" w:rsidP="00664F91">
      <w:pPr>
        <w:spacing w:before="120" w:after="0" w:line="40" w:lineRule="atLeast"/>
        <w:jc w:val="both"/>
        <w:rPr>
          <w:rFonts w:ascii="Arial" w:hAnsi="Arial" w:cs="Arial"/>
          <w:sz w:val="24"/>
          <w:szCs w:val="24"/>
          <w:lang w:val="it-IT"/>
        </w:rPr>
      </w:pPr>
      <w:r>
        <w:rPr>
          <w:rFonts w:ascii="Arial" w:hAnsi="Arial" w:cs="Arial"/>
          <w:sz w:val="24"/>
          <w:szCs w:val="24"/>
          <w:lang w:val="it-IT"/>
        </w:rPr>
        <w:t>VIDAL LIY, M;</w:t>
      </w:r>
      <w:r w:rsidR="00E268D0" w:rsidRPr="00E268D0">
        <w:rPr>
          <w:rFonts w:ascii="Arial" w:hAnsi="Arial" w:cs="Arial"/>
          <w:sz w:val="24"/>
          <w:szCs w:val="24"/>
          <w:lang w:val="it-IT"/>
        </w:rPr>
        <w:t xml:space="preserve"> “Científicos chinos aseguran haber creado los primeros bebés modificados genéticamente” </w:t>
      </w:r>
      <w:r w:rsidR="00E268D0" w:rsidRPr="00612640">
        <w:rPr>
          <w:rFonts w:ascii="Arial" w:hAnsi="Arial" w:cs="Arial"/>
          <w:i/>
          <w:sz w:val="24"/>
          <w:szCs w:val="24"/>
          <w:lang w:val="it-IT"/>
        </w:rPr>
        <w:t>El País</w:t>
      </w:r>
      <w:r w:rsidR="00E268D0" w:rsidRPr="00E268D0">
        <w:rPr>
          <w:rFonts w:ascii="Arial" w:hAnsi="Arial" w:cs="Arial"/>
          <w:sz w:val="24"/>
          <w:szCs w:val="24"/>
          <w:lang w:val="it-IT"/>
        </w:rPr>
        <w:t xml:space="preserve"> 26 de noviembre de 2018. Disponible en el siguiente enlace https://elpais.com/elpais/2018/11/26/ciencia/1543224768_174686.html (última fecha de consulta 8 de mayo de 2019)</w:t>
      </w:r>
    </w:p>
    <w:p w:rsidR="003005BC" w:rsidRDefault="00612640" w:rsidP="00664F91">
      <w:pPr>
        <w:spacing w:before="120" w:after="0" w:line="40" w:lineRule="atLeast"/>
        <w:jc w:val="both"/>
        <w:rPr>
          <w:rFonts w:ascii="Arial" w:hAnsi="Arial" w:cs="Arial"/>
          <w:sz w:val="24"/>
          <w:szCs w:val="24"/>
        </w:rPr>
      </w:pPr>
      <w:r>
        <w:rPr>
          <w:rFonts w:ascii="Arial" w:hAnsi="Arial" w:cs="Arial"/>
          <w:sz w:val="24"/>
          <w:szCs w:val="24"/>
        </w:rPr>
        <w:t>VIOLA, F.;</w:t>
      </w:r>
      <w:r w:rsidR="003005BC" w:rsidRPr="0070672A">
        <w:rPr>
          <w:rFonts w:ascii="Arial" w:hAnsi="Arial" w:cs="Arial"/>
          <w:sz w:val="24"/>
          <w:szCs w:val="24"/>
        </w:rPr>
        <w:t xml:space="preserve"> </w:t>
      </w:r>
      <w:r w:rsidR="003005BC" w:rsidRPr="00612640">
        <w:rPr>
          <w:rFonts w:ascii="Arial" w:hAnsi="Arial" w:cs="Arial"/>
          <w:i/>
          <w:sz w:val="24"/>
          <w:szCs w:val="24"/>
        </w:rPr>
        <w:t>De la naturaleza a los derechos: los lugares de la ética contemporánea</w:t>
      </w:r>
      <w:r>
        <w:rPr>
          <w:rFonts w:ascii="Arial" w:hAnsi="Arial" w:cs="Arial"/>
          <w:sz w:val="24"/>
          <w:szCs w:val="24"/>
        </w:rPr>
        <w:t>,</w:t>
      </w:r>
      <w:r w:rsidR="003005BC" w:rsidRPr="0070672A">
        <w:rPr>
          <w:rFonts w:ascii="Arial" w:hAnsi="Arial" w:cs="Arial"/>
          <w:sz w:val="24"/>
          <w:szCs w:val="24"/>
        </w:rPr>
        <w:t xml:space="preserve"> trad. del italiano y estudio introductorio a ca</w:t>
      </w:r>
      <w:r>
        <w:rPr>
          <w:rFonts w:ascii="Arial" w:hAnsi="Arial" w:cs="Arial"/>
          <w:sz w:val="24"/>
          <w:szCs w:val="24"/>
        </w:rPr>
        <w:t xml:space="preserve">rgo de Vicente </w:t>
      </w:r>
      <w:proofErr w:type="spellStart"/>
      <w:r>
        <w:rPr>
          <w:rFonts w:ascii="Arial" w:hAnsi="Arial" w:cs="Arial"/>
          <w:sz w:val="24"/>
          <w:szCs w:val="24"/>
        </w:rPr>
        <w:t>Bellver</w:t>
      </w:r>
      <w:proofErr w:type="spellEnd"/>
      <w:r>
        <w:rPr>
          <w:rFonts w:ascii="Arial" w:hAnsi="Arial" w:cs="Arial"/>
          <w:sz w:val="24"/>
          <w:szCs w:val="24"/>
        </w:rPr>
        <w:t>, Granada</w:t>
      </w:r>
      <w:r w:rsidR="003005BC" w:rsidRPr="0070672A">
        <w:rPr>
          <w:rFonts w:ascii="Arial" w:hAnsi="Arial" w:cs="Arial"/>
          <w:sz w:val="24"/>
          <w:szCs w:val="24"/>
        </w:rPr>
        <w:t xml:space="preserve">: </w:t>
      </w:r>
      <w:proofErr w:type="spellStart"/>
      <w:r w:rsidR="003005BC" w:rsidRPr="0070672A">
        <w:rPr>
          <w:rFonts w:ascii="Arial" w:hAnsi="Arial" w:cs="Arial"/>
          <w:sz w:val="24"/>
          <w:szCs w:val="24"/>
        </w:rPr>
        <w:t>Comares</w:t>
      </w:r>
      <w:proofErr w:type="spellEnd"/>
      <w:r w:rsidR="003005BC" w:rsidRPr="0070672A">
        <w:rPr>
          <w:rFonts w:ascii="Arial" w:hAnsi="Arial" w:cs="Arial"/>
          <w:sz w:val="24"/>
          <w:szCs w:val="24"/>
        </w:rPr>
        <w:t>, 1998.</w:t>
      </w:r>
    </w:p>
    <w:p w:rsidR="00E268D0" w:rsidRDefault="00E268D0" w:rsidP="00664F91">
      <w:pPr>
        <w:spacing w:before="120" w:after="0" w:line="40" w:lineRule="atLeast"/>
        <w:jc w:val="both"/>
        <w:rPr>
          <w:rFonts w:ascii="Arial" w:hAnsi="Arial" w:cs="Arial"/>
          <w:sz w:val="24"/>
          <w:szCs w:val="24"/>
        </w:rPr>
      </w:pPr>
    </w:p>
    <w:p w:rsidR="00E268D0" w:rsidRPr="0070672A" w:rsidRDefault="00E268D0" w:rsidP="00664F91">
      <w:pPr>
        <w:spacing w:before="120" w:after="0" w:line="40" w:lineRule="atLeast"/>
        <w:jc w:val="both"/>
        <w:rPr>
          <w:rFonts w:ascii="Arial" w:hAnsi="Arial" w:cs="Arial"/>
          <w:sz w:val="24"/>
          <w:szCs w:val="24"/>
        </w:rPr>
      </w:pPr>
    </w:p>
    <w:sectPr w:rsidR="00E268D0" w:rsidRPr="0070672A">
      <w:footerReference w:type="default" r:id="rId9"/>
      <w:pgSz w:w="11906" w:h="16838"/>
      <w:pgMar w:top="1417" w:right="1134" w:bottom="1134" w:left="1134" w:header="720"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53A" w:rsidRDefault="00F5553A" w:rsidP="00DB682A">
      <w:pPr>
        <w:spacing w:after="0" w:line="240" w:lineRule="auto"/>
      </w:pPr>
      <w:r>
        <w:separator/>
      </w:r>
    </w:p>
  </w:endnote>
  <w:endnote w:type="continuationSeparator" w:id="0">
    <w:p w:rsidR="00F5553A" w:rsidRDefault="00F5553A" w:rsidP="00DB6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15">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997308"/>
      <w:docPartObj>
        <w:docPartGallery w:val="Page Numbers (Bottom of Page)"/>
        <w:docPartUnique/>
      </w:docPartObj>
    </w:sdtPr>
    <w:sdtEndPr/>
    <w:sdtContent>
      <w:p w:rsidR="00F5553A" w:rsidRDefault="00F5553A">
        <w:pPr>
          <w:pStyle w:val="Piedepgina"/>
          <w:jc w:val="right"/>
        </w:pPr>
        <w:r>
          <w:fldChar w:fldCharType="begin"/>
        </w:r>
        <w:r>
          <w:instrText>PAGE   \* MERGEFORMAT</w:instrText>
        </w:r>
        <w:r>
          <w:fldChar w:fldCharType="separate"/>
        </w:r>
        <w:r w:rsidR="00FA1EA0">
          <w:rPr>
            <w:noProof/>
          </w:rPr>
          <w:t>16</w:t>
        </w:r>
        <w:r>
          <w:fldChar w:fldCharType="end"/>
        </w:r>
      </w:p>
    </w:sdtContent>
  </w:sdt>
  <w:p w:rsidR="00F5553A" w:rsidRDefault="00F555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53A" w:rsidRDefault="00F5553A" w:rsidP="00DB682A">
      <w:pPr>
        <w:spacing w:after="0" w:line="240" w:lineRule="auto"/>
      </w:pPr>
      <w:r>
        <w:separator/>
      </w:r>
    </w:p>
  </w:footnote>
  <w:footnote w:type="continuationSeparator" w:id="0">
    <w:p w:rsidR="00F5553A" w:rsidRDefault="00F5553A" w:rsidP="00DB682A">
      <w:pPr>
        <w:spacing w:after="0" w:line="240" w:lineRule="auto"/>
      </w:pPr>
      <w:r>
        <w:continuationSeparator/>
      </w:r>
    </w:p>
  </w:footnote>
  <w:footnote w:id="1">
    <w:p w:rsidR="00F5553A" w:rsidRPr="000E065B" w:rsidRDefault="00F5553A" w:rsidP="00FA69BC">
      <w:pPr>
        <w:pStyle w:val="Textonotapie"/>
        <w:spacing w:before="120" w:after="0" w:line="240" w:lineRule="auto"/>
        <w:jc w:val="both"/>
        <w:rPr>
          <w:rFonts w:ascii="Arial" w:hAnsi="Arial" w:cs="Arial"/>
        </w:rPr>
      </w:pPr>
      <w:r>
        <w:rPr>
          <w:rStyle w:val="Refdenotaalpie"/>
        </w:rPr>
        <w:footnoteRef/>
      </w:r>
      <w:r>
        <w:t xml:space="preserve"> </w:t>
      </w:r>
      <w:proofErr w:type="spellStart"/>
      <w:r w:rsidRPr="000E065B">
        <w:rPr>
          <w:rFonts w:ascii="Arial" w:hAnsi="Arial" w:cs="Arial"/>
        </w:rPr>
        <w:t>Rosi</w:t>
      </w:r>
      <w:proofErr w:type="spellEnd"/>
      <w:r w:rsidRPr="000E065B">
        <w:rPr>
          <w:rFonts w:ascii="Arial" w:hAnsi="Arial" w:cs="Arial"/>
        </w:rPr>
        <w:t xml:space="preserve"> </w:t>
      </w:r>
      <w:proofErr w:type="spellStart"/>
      <w:r w:rsidRPr="000E065B">
        <w:rPr>
          <w:rFonts w:ascii="Arial" w:hAnsi="Arial" w:cs="Arial"/>
        </w:rPr>
        <w:t>Braidotti</w:t>
      </w:r>
      <w:proofErr w:type="spellEnd"/>
      <w:r w:rsidRPr="000E065B">
        <w:rPr>
          <w:rFonts w:ascii="Arial" w:hAnsi="Arial" w:cs="Arial"/>
        </w:rPr>
        <w:t xml:space="preserve"> (</w:t>
      </w:r>
      <w:proofErr w:type="spellStart"/>
      <w:r w:rsidRPr="000E065B">
        <w:rPr>
          <w:rFonts w:ascii="Arial" w:hAnsi="Arial" w:cs="Arial"/>
        </w:rPr>
        <w:t>Latisana</w:t>
      </w:r>
      <w:proofErr w:type="spellEnd"/>
      <w:r w:rsidRPr="000E065B">
        <w:rPr>
          <w:rFonts w:ascii="Arial" w:hAnsi="Arial" w:cs="Arial"/>
        </w:rPr>
        <w:t>, 1954) es catedrática de Filosofía y directora del Centro para las Humanidades de la Universidad de Utrecht. Nacida en Italia, creció en Australia, donde se licenció en la Universidad Nacional de Australia en Canberra, y realizó los estudios de doctorado en Filosofía en la Sorbona (París). Desde 1988 ha sido profesora en la Universidad de Utrecht. Considerada una de las pioneras en los estudios europeos de la mujer, su carrera ha recibido múltiples reconocimientos, como el doctorado honoris causa de la Universidad de Linköping (Suecia, 2013) y de la Universidad de Helsinki (2007), y el Premio Erasmus de la Comisión Europea (2010).</w:t>
      </w:r>
      <w:r w:rsidRPr="000E065B">
        <w:t xml:space="preserve"> </w:t>
      </w:r>
      <w:r w:rsidRPr="000E065B">
        <w:rPr>
          <w:rFonts w:ascii="Arial" w:hAnsi="Arial" w:cs="Arial"/>
        </w:rPr>
        <w:t>Entre sus obras de referencia</w:t>
      </w:r>
      <w:r w:rsidR="00CE5388">
        <w:rPr>
          <w:rFonts w:ascii="Arial" w:hAnsi="Arial" w:cs="Arial"/>
        </w:rPr>
        <w:t>,</w:t>
      </w:r>
      <w:r w:rsidRPr="000E065B">
        <w:rPr>
          <w:rFonts w:ascii="Arial" w:hAnsi="Arial" w:cs="Arial"/>
        </w:rPr>
        <w:t xml:space="preserve"> algunas de ellas traducidas en lengua castellana</w:t>
      </w:r>
      <w:r w:rsidR="00CE5388">
        <w:rPr>
          <w:rFonts w:ascii="Arial" w:hAnsi="Arial" w:cs="Arial"/>
        </w:rPr>
        <w:t>,</w:t>
      </w:r>
      <w:r w:rsidRPr="000E065B">
        <w:rPr>
          <w:rFonts w:ascii="Arial" w:hAnsi="Arial" w:cs="Arial"/>
        </w:rPr>
        <w:t xml:space="preserve"> destacan: Sujetos nómadas (Paidós</w:t>
      </w:r>
      <w:r w:rsidR="00CE5388">
        <w:rPr>
          <w:rFonts w:ascii="Arial" w:hAnsi="Arial" w:cs="Arial"/>
        </w:rPr>
        <w:t>-Argentina, 2000), Metamorfosis,</w:t>
      </w:r>
      <w:r w:rsidRPr="000E065B">
        <w:rPr>
          <w:rFonts w:ascii="Arial" w:hAnsi="Arial" w:cs="Arial"/>
        </w:rPr>
        <w:t xml:space="preserve"> Hacia una teoría materialista del devenir (Akal, 2003), Feminismo, diferen</w:t>
      </w:r>
      <w:r w:rsidR="00CE5388">
        <w:rPr>
          <w:rFonts w:ascii="Arial" w:hAnsi="Arial" w:cs="Arial"/>
        </w:rPr>
        <w:t>cia sexual y subjetividad nómada</w:t>
      </w:r>
      <w:r w:rsidRPr="000E065B">
        <w:rPr>
          <w:rFonts w:ascii="Arial" w:hAnsi="Arial" w:cs="Arial"/>
        </w:rPr>
        <w:t xml:space="preserve"> (</w:t>
      </w:r>
      <w:proofErr w:type="spellStart"/>
      <w:r w:rsidRPr="000E065B">
        <w:rPr>
          <w:rFonts w:ascii="Arial" w:hAnsi="Arial" w:cs="Arial"/>
        </w:rPr>
        <w:t>Gedisa</w:t>
      </w:r>
      <w:proofErr w:type="spellEnd"/>
      <w:r w:rsidRPr="000E065B">
        <w:rPr>
          <w:rFonts w:ascii="Arial" w:hAnsi="Arial" w:cs="Arial"/>
        </w:rPr>
        <w:t>, 2004) y</w:t>
      </w:r>
      <w:r w:rsidR="00CE5388">
        <w:rPr>
          <w:rFonts w:ascii="Arial" w:hAnsi="Arial" w:cs="Arial"/>
        </w:rPr>
        <w:t xml:space="preserve"> Transposiciones (</w:t>
      </w:r>
      <w:proofErr w:type="spellStart"/>
      <w:r w:rsidR="00CE5388">
        <w:rPr>
          <w:rFonts w:ascii="Arial" w:hAnsi="Arial" w:cs="Arial"/>
        </w:rPr>
        <w:t>Gedisa</w:t>
      </w:r>
      <w:proofErr w:type="spellEnd"/>
      <w:r w:rsidR="00CE5388">
        <w:rPr>
          <w:rFonts w:ascii="Arial" w:hAnsi="Arial" w:cs="Arial"/>
        </w:rPr>
        <w:t xml:space="preserve"> 2009), </w:t>
      </w:r>
      <w:r w:rsidRPr="000E065B">
        <w:rPr>
          <w:rFonts w:ascii="Arial" w:hAnsi="Arial" w:cs="Arial"/>
        </w:rPr>
        <w:t xml:space="preserve">Lo </w:t>
      </w:r>
      <w:proofErr w:type="spellStart"/>
      <w:r w:rsidRPr="000E065B">
        <w:rPr>
          <w:rFonts w:ascii="Arial" w:hAnsi="Arial" w:cs="Arial"/>
        </w:rPr>
        <w:t>Posthumano</w:t>
      </w:r>
      <w:proofErr w:type="spellEnd"/>
      <w:r w:rsidRPr="000E065B">
        <w:rPr>
          <w:rFonts w:ascii="Arial" w:hAnsi="Arial" w:cs="Arial"/>
        </w:rPr>
        <w:t xml:space="preserve"> (</w:t>
      </w:r>
      <w:proofErr w:type="spellStart"/>
      <w:r w:rsidRPr="000E065B">
        <w:rPr>
          <w:rFonts w:ascii="Arial" w:hAnsi="Arial" w:cs="Arial"/>
        </w:rPr>
        <w:t>Gedisa</w:t>
      </w:r>
      <w:proofErr w:type="spellEnd"/>
      <w:r w:rsidRPr="000E065B">
        <w:rPr>
          <w:rFonts w:ascii="Arial" w:hAnsi="Arial" w:cs="Arial"/>
        </w:rPr>
        <w:t xml:space="preserve">, 2015) o </w:t>
      </w:r>
      <w:proofErr w:type="spellStart"/>
      <w:r w:rsidRPr="000E065B">
        <w:rPr>
          <w:rFonts w:ascii="Arial" w:hAnsi="Arial" w:cs="Arial"/>
        </w:rPr>
        <w:t>Posthuman</w:t>
      </w:r>
      <w:proofErr w:type="spellEnd"/>
      <w:r w:rsidRPr="000E065B">
        <w:rPr>
          <w:rFonts w:ascii="Arial" w:hAnsi="Arial" w:cs="Arial"/>
        </w:rPr>
        <w:t xml:space="preserve"> </w:t>
      </w:r>
      <w:proofErr w:type="spellStart"/>
      <w:r w:rsidRPr="000E065B">
        <w:rPr>
          <w:rFonts w:ascii="Arial" w:hAnsi="Arial" w:cs="Arial"/>
        </w:rPr>
        <w:t>ecologies</w:t>
      </w:r>
      <w:proofErr w:type="spellEnd"/>
      <w:r w:rsidRPr="000E065B">
        <w:rPr>
          <w:rFonts w:ascii="Arial" w:hAnsi="Arial" w:cs="Arial"/>
        </w:rPr>
        <w:t xml:space="preserve"> (2018)</w:t>
      </w:r>
      <w:r>
        <w:rPr>
          <w:rFonts w:ascii="Arial" w:hAnsi="Arial" w:cs="Arial"/>
        </w:rPr>
        <w:t xml:space="preserve">. Para ampliar la información sobre esta autora se puede consultar su propia página web disponible en el siguiente enlace: </w:t>
      </w:r>
      <w:hyperlink r:id="rId1" w:history="1">
        <w:r w:rsidRPr="002F46E2">
          <w:rPr>
            <w:rStyle w:val="Hipervnculo"/>
            <w:rFonts w:ascii="Arial" w:hAnsi="Arial" w:cs="Arial"/>
          </w:rPr>
          <w:t>https://rosibraidotti.com/</w:t>
        </w:r>
      </w:hyperlink>
      <w:r>
        <w:rPr>
          <w:rFonts w:ascii="Arial" w:hAnsi="Arial" w:cs="Arial"/>
        </w:rPr>
        <w:t xml:space="preserve"> (última consulta 7 de junio de 2019)</w:t>
      </w:r>
    </w:p>
  </w:footnote>
  <w:footnote w:id="2">
    <w:p w:rsidR="00F5553A" w:rsidRPr="00692BDF" w:rsidRDefault="00F5553A" w:rsidP="00FA69BC">
      <w:pPr>
        <w:pStyle w:val="Textonotapie"/>
        <w:spacing w:before="120" w:after="0" w:line="240" w:lineRule="auto"/>
        <w:rPr>
          <w:rFonts w:ascii="Arial" w:hAnsi="Arial" w:cs="Arial"/>
        </w:rPr>
      </w:pPr>
      <w:r>
        <w:rPr>
          <w:rStyle w:val="Refdenotaalpie"/>
        </w:rPr>
        <w:footnoteRef/>
      </w:r>
      <w:r>
        <w:t xml:space="preserve"> </w:t>
      </w:r>
      <w:r w:rsidRPr="00692BDF">
        <w:rPr>
          <w:rFonts w:ascii="Arial" w:hAnsi="Arial" w:cs="Arial"/>
        </w:rPr>
        <w:t>H</w:t>
      </w:r>
      <w:r>
        <w:rPr>
          <w:rFonts w:ascii="Arial" w:hAnsi="Arial" w:cs="Arial"/>
        </w:rPr>
        <w:t>ARARI</w:t>
      </w:r>
      <w:r w:rsidR="00612640">
        <w:rPr>
          <w:rFonts w:ascii="Arial" w:hAnsi="Arial" w:cs="Arial"/>
        </w:rPr>
        <w:t>, Y N;</w:t>
      </w:r>
      <w:r w:rsidRPr="00692BDF">
        <w:rPr>
          <w:rFonts w:ascii="Arial" w:hAnsi="Arial" w:cs="Arial"/>
        </w:rPr>
        <w:t xml:space="preserve"> </w:t>
      </w:r>
      <w:r w:rsidRPr="00692BDF">
        <w:rPr>
          <w:rFonts w:ascii="Arial" w:hAnsi="Arial" w:cs="Arial"/>
          <w:i/>
        </w:rPr>
        <w:t>Homo deus: breve historia del mañana</w:t>
      </w:r>
      <w:r w:rsidRPr="00692BDF">
        <w:rPr>
          <w:rFonts w:ascii="Arial" w:hAnsi="Arial" w:cs="Arial"/>
        </w:rPr>
        <w:t>; traducción de Joan</w:t>
      </w:r>
      <w:r w:rsidR="00E268D0">
        <w:rPr>
          <w:rFonts w:ascii="Arial" w:hAnsi="Arial" w:cs="Arial"/>
        </w:rPr>
        <w:t xml:space="preserve"> </w:t>
      </w:r>
      <w:proofErr w:type="spellStart"/>
      <w:r w:rsidR="00E268D0">
        <w:rPr>
          <w:rFonts w:ascii="Arial" w:hAnsi="Arial" w:cs="Arial"/>
        </w:rPr>
        <w:t>D</w:t>
      </w:r>
      <w:r w:rsidRPr="00692BDF">
        <w:rPr>
          <w:rFonts w:ascii="Arial" w:hAnsi="Arial" w:cs="Arial"/>
        </w:rPr>
        <w:t>om</w:t>
      </w:r>
      <w:r w:rsidR="00E268D0">
        <w:rPr>
          <w:rFonts w:ascii="Arial" w:hAnsi="Arial" w:cs="Arial"/>
        </w:rPr>
        <w:t>è</w:t>
      </w:r>
      <w:r w:rsidRPr="00692BDF">
        <w:rPr>
          <w:rFonts w:ascii="Arial" w:hAnsi="Arial" w:cs="Arial"/>
        </w:rPr>
        <w:t>nec</w:t>
      </w:r>
      <w:proofErr w:type="spellEnd"/>
      <w:r w:rsidRPr="00692BDF">
        <w:rPr>
          <w:rFonts w:ascii="Arial" w:hAnsi="Arial" w:cs="Arial"/>
        </w:rPr>
        <w:t xml:space="preserve"> Ros, Barcelona: Debate, 2016, p.382.</w:t>
      </w:r>
    </w:p>
  </w:footnote>
  <w:footnote w:id="3">
    <w:p w:rsidR="00F5553A" w:rsidRPr="00692BDF" w:rsidRDefault="00F5553A" w:rsidP="00FA69BC">
      <w:pPr>
        <w:pStyle w:val="Textonotapie"/>
        <w:spacing w:before="120" w:after="0" w:line="240" w:lineRule="auto"/>
        <w:rPr>
          <w:rFonts w:ascii="Arial" w:hAnsi="Arial" w:cs="Arial"/>
        </w:rPr>
      </w:pPr>
      <w:r w:rsidRPr="00692BDF">
        <w:rPr>
          <w:rStyle w:val="Refdenotaalpie"/>
          <w:rFonts w:ascii="Arial" w:hAnsi="Arial" w:cs="Arial"/>
        </w:rPr>
        <w:footnoteRef/>
      </w:r>
      <w:r w:rsidR="00612640">
        <w:rPr>
          <w:rFonts w:ascii="Arial" w:hAnsi="Arial" w:cs="Arial"/>
        </w:rPr>
        <w:t xml:space="preserve"> BRAIDOTTI, R.;</w:t>
      </w:r>
      <w:r w:rsidRPr="00692BDF">
        <w:rPr>
          <w:rFonts w:ascii="Arial" w:hAnsi="Arial" w:cs="Arial"/>
          <w:i/>
        </w:rPr>
        <w:t xml:space="preserve"> Lo </w:t>
      </w:r>
      <w:proofErr w:type="spellStart"/>
      <w:r w:rsidRPr="00692BDF">
        <w:rPr>
          <w:rFonts w:ascii="Arial" w:hAnsi="Arial" w:cs="Arial"/>
          <w:i/>
        </w:rPr>
        <w:t>Posthumano</w:t>
      </w:r>
      <w:proofErr w:type="spellEnd"/>
      <w:r w:rsidRPr="00692BDF">
        <w:rPr>
          <w:rFonts w:ascii="Arial" w:hAnsi="Arial" w:cs="Arial"/>
        </w:rPr>
        <w:t xml:space="preserve">; traducción, Juan Carlos </w:t>
      </w:r>
      <w:proofErr w:type="spellStart"/>
      <w:r w:rsidRPr="00692BDF">
        <w:rPr>
          <w:rFonts w:ascii="Arial" w:hAnsi="Arial" w:cs="Arial"/>
        </w:rPr>
        <w:t>Gentile</w:t>
      </w:r>
      <w:proofErr w:type="spellEnd"/>
      <w:r w:rsidRPr="00692BDF">
        <w:rPr>
          <w:rFonts w:ascii="Arial" w:hAnsi="Arial" w:cs="Arial"/>
        </w:rPr>
        <w:t xml:space="preserve"> </w:t>
      </w:r>
      <w:proofErr w:type="spellStart"/>
      <w:r w:rsidRPr="00692BDF">
        <w:rPr>
          <w:rFonts w:ascii="Arial" w:hAnsi="Arial" w:cs="Arial"/>
        </w:rPr>
        <w:t>Vitale</w:t>
      </w:r>
      <w:proofErr w:type="spellEnd"/>
      <w:r w:rsidRPr="00692BDF">
        <w:rPr>
          <w:rFonts w:ascii="Arial" w:hAnsi="Arial" w:cs="Arial"/>
        </w:rPr>
        <w:t xml:space="preserve">] Barcelona, </w:t>
      </w:r>
      <w:proofErr w:type="spellStart"/>
      <w:r w:rsidRPr="00692BDF">
        <w:rPr>
          <w:rFonts w:ascii="Arial" w:hAnsi="Arial" w:cs="Arial"/>
        </w:rPr>
        <w:t>Gedisa</w:t>
      </w:r>
      <w:proofErr w:type="spellEnd"/>
      <w:r w:rsidRPr="00692BDF">
        <w:rPr>
          <w:rFonts w:ascii="Arial" w:hAnsi="Arial" w:cs="Arial"/>
        </w:rPr>
        <w:t>, 2015, p. 11</w:t>
      </w:r>
      <w:r w:rsidR="00CE5388">
        <w:rPr>
          <w:rFonts w:ascii="Arial" w:hAnsi="Arial" w:cs="Arial"/>
        </w:rPr>
        <w:t>.</w:t>
      </w:r>
    </w:p>
  </w:footnote>
  <w:footnote w:id="4">
    <w:p w:rsidR="00F5553A" w:rsidRPr="00692BDF" w:rsidRDefault="00F5553A" w:rsidP="00FA69BC">
      <w:pPr>
        <w:pStyle w:val="Textonotapie"/>
        <w:spacing w:before="120" w:after="0" w:line="240" w:lineRule="auto"/>
        <w:rPr>
          <w:rFonts w:ascii="Arial" w:hAnsi="Arial" w:cs="Arial"/>
        </w:rPr>
      </w:pPr>
      <w:r w:rsidRPr="00692BDF">
        <w:rPr>
          <w:rStyle w:val="Refdenotaalpie"/>
          <w:rFonts w:ascii="Arial" w:hAnsi="Arial" w:cs="Arial"/>
        </w:rPr>
        <w:footnoteRef/>
      </w:r>
      <w:r w:rsidR="00612640">
        <w:rPr>
          <w:rFonts w:ascii="Arial" w:hAnsi="Arial" w:cs="Arial"/>
        </w:rPr>
        <w:t xml:space="preserve"> BRAIDOTTI, R.;</w:t>
      </w:r>
      <w:r w:rsidRPr="00692BDF">
        <w:rPr>
          <w:rFonts w:ascii="Arial" w:hAnsi="Arial" w:cs="Arial"/>
        </w:rPr>
        <w:t xml:space="preserve"> </w:t>
      </w:r>
      <w:r w:rsidRPr="00692BDF">
        <w:rPr>
          <w:rFonts w:ascii="Arial" w:hAnsi="Arial" w:cs="Arial"/>
          <w:i/>
        </w:rPr>
        <w:t xml:space="preserve">Lo </w:t>
      </w:r>
      <w:proofErr w:type="spellStart"/>
      <w:r w:rsidRPr="00692BDF">
        <w:rPr>
          <w:rFonts w:ascii="Arial" w:hAnsi="Arial" w:cs="Arial"/>
          <w:i/>
        </w:rPr>
        <w:t>Posthumano</w:t>
      </w:r>
      <w:proofErr w:type="spellEnd"/>
      <w:r w:rsidRPr="00692BDF">
        <w:rPr>
          <w:rFonts w:ascii="Arial" w:hAnsi="Arial" w:cs="Arial"/>
        </w:rPr>
        <w:t xml:space="preserve">, </w:t>
      </w:r>
      <w:proofErr w:type="spellStart"/>
      <w:r w:rsidRPr="00692BDF">
        <w:rPr>
          <w:rFonts w:ascii="Arial" w:hAnsi="Arial" w:cs="Arial"/>
        </w:rPr>
        <w:t>cit</w:t>
      </w:r>
      <w:proofErr w:type="spellEnd"/>
      <w:r w:rsidRPr="00692BDF">
        <w:rPr>
          <w:rFonts w:ascii="Arial" w:hAnsi="Arial" w:cs="Arial"/>
        </w:rPr>
        <w:t>, p. 12.</w:t>
      </w:r>
    </w:p>
  </w:footnote>
  <w:footnote w:id="5">
    <w:p w:rsidR="00F5553A" w:rsidRPr="00F30BD2" w:rsidRDefault="00F5553A" w:rsidP="00FA69BC">
      <w:pPr>
        <w:pStyle w:val="Textonotapie"/>
        <w:spacing w:before="120" w:after="0" w:line="240" w:lineRule="auto"/>
        <w:jc w:val="both"/>
        <w:rPr>
          <w:rFonts w:ascii="Arial" w:hAnsi="Arial" w:cs="Arial"/>
        </w:rPr>
      </w:pPr>
      <w:r>
        <w:rPr>
          <w:rStyle w:val="Refdenotaalpie"/>
        </w:rPr>
        <w:footnoteRef/>
      </w:r>
      <w:r>
        <w:t xml:space="preserve"> </w:t>
      </w:r>
      <w:r w:rsidRPr="0070672A">
        <w:rPr>
          <w:rFonts w:ascii="Arial" w:hAnsi="Arial" w:cs="Arial"/>
        </w:rPr>
        <w:t>V</w:t>
      </w:r>
      <w:r>
        <w:rPr>
          <w:rFonts w:ascii="Arial" w:hAnsi="Arial" w:cs="Arial"/>
        </w:rPr>
        <w:t>IDAL</w:t>
      </w:r>
      <w:r w:rsidRPr="0070672A">
        <w:rPr>
          <w:rFonts w:ascii="Arial" w:hAnsi="Arial" w:cs="Arial"/>
        </w:rPr>
        <w:t xml:space="preserve"> LIY, </w:t>
      </w:r>
      <w:r w:rsidR="00612640">
        <w:rPr>
          <w:rFonts w:ascii="Arial" w:hAnsi="Arial" w:cs="Arial"/>
        </w:rPr>
        <w:t>M;</w:t>
      </w:r>
      <w:r>
        <w:rPr>
          <w:rFonts w:ascii="Arial" w:hAnsi="Arial" w:cs="Arial"/>
        </w:rPr>
        <w:t xml:space="preserve"> </w:t>
      </w:r>
      <w:r w:rsidRPr="0070672A">
        <w:rPr>
          <w:rFonts w:ascii="Arial" w:hAnsi="Arial" w:cs="Arial"/>
        </w:rPr>
        <w:t xml:space="preserve">“Científicos chinos aseguran haber creado los primeros bebés modificados genéticamente” </w:t>
      </w:r>
      <w:r w:rsidRPr="003E1B51">
        <w:rPr>
          <w:rFonts w:ascii="Arial" w:hAnsi="Arial" w:cs="Arial"/>
          <w:i/>
        </w:rPr>
        <w:t>El País</w:t>
      </w:r>
      <w:r w:rsidRPr="0070672A">
        <w:rPr>
          <w:rFonts w:ascii="Arial" w:hAnsi="Arial" w:cs="Arial"/>
        </w:rPr>
        <w:t xml:space="preserve"> 26 de noviembre de 2018. Disponible en el siguiente enlace </w:t>
      </w:r>
      <w:hyperlink r:id="rId2" w:history="1">
        <w:r w:rsidRPr="00F30BD2">
          <w:t>https://elpais.com/elpais/2018/11/26/ciencia/1543224768_174686.html</w:t>
        </w:r>
      </w:hyperlink>
      <w:r w:rsidRPr="0070672A">
        <w:rPr>
          <w:rFonts w:ascii="Arial" w:hAnsi="Arial" w:cs="Arial"/>
        </w:rPr>
        <w:t xml:space="preserve"> (última fecha de consulta 8 de mayo de 2019)</w:t>
      </w:r>
      <w:r w:rsidR="00877D12">
        <w:rPr>
          <w:rFonts w:ascii="Arial" w:hAnsi="Arial" w:cs="Arial"/>
        </w:rPr>
        <w:t>.</w:t>
      </w:r>
    </w:p>
  </w:footnote>
  <w:footnote w:id="6">
    <w:p w:rsidR="00F5553A" w:rsidRPr="00692BDF" w:rsidRDefault="00F5553A" w:rsidP="00FA69BC">
      <w:pPr>
        <w:pStyle w:val="Textonotapie"/>
        <w:spacing w:before="120" w:after="0" w:line="240" w:lineRule="auto"/>
        <w:rPr>
          <w:rFonts w:ascii="Arial" w:hAnsi="Arial" w:cs="Arial"/>
        </w:rPr>
      </w:pPr>
      <w:r>
        <w:rPr>
          <w:rStyle w:val="Refdenotaalpie"/>
        </w:rPr>
        <w:footnoteRef/>
      </w:r>
      <w:r>
        <w:t xml:space="preserve"> </w:t>
      </w:r>
      <w:r w:rsidRPr="00692BDF">
        <w:rPr>
          <w:rFonts w:ascii="Arial" w:hAnsi="Arial" w:cs="Arial"/>
        </w:rPr>
        <w:t>BRAIDOTTI, R</w:t>
      </w:r>
      <w:r w:rsidR="00612640">
        <w:rPr>
          <w:rFonts w:ascii="Arial" w:hAnsi="Arial" w:cs="Arial"/>
          <w:i/>
        </w:rPr>
        <w:t>.;</w:t>
      </w:r>
      <w:r w:rsidRPr="00692BDF">
        <w:rPr>
          <w:rFonts w:ascii="Arial" w:hAnsi="Arial" w:cs="Arial"/>
          <w:i/>
        </w:rPr>
        <w:t xml:space="preserve"> Lo </w:t>
      </w:r>
      <w:proofErr w:type="spellStart"/>
      <w:r w:rsidRPr="00692BDF">
        <w:rPr>
          <w:rFonts w:ascii="Arial" w:hAnsi="Arial" w:cs="Arial"/>
          <w:i/>
        </w:rPr>
        <w:t>Posthumano</w:t>
      </w:r>
      <w:proofErr w:type="spellEnd"/>
      <w:r w:rsidRPr="00692BDF">
        <w:rPr>
          <w:rFonts w:ascii="Arial" w:hAnsi="Arial" w:cs="Arial"/>
        </w:rPr>
        <w:t xml:space="preserve">, </w:t>
      </w:r>
      <w:proofErr w:type="spellStart"/>
      <w:r w:rsidRPr="00692BDF">
        <w:rPr>
          <w:rFonts w:ascii="Arial" w:hAnsi="Arial" w:cs="Arial"/>
        </w:rPr>
        <w:t>cit</w:t>
      </w:r>
      <w:proofErr w:type="spellEnd"/>
      <w:r w:rsidRPr="00692BDF">
        <w:rPr>
          <w:rFonts w:ascii="Arial" w:hAnsi="Arial" w:cs="Arial"/>
        </w:rPr>
        <w:t>, p. 22</w:t>
      </w:r>
      <w:r w:rsidR="00877D12">
        <w:rPr>
          <w:rFonts w:ascii="Arial" w:hAnsi="Arial" w:cs="Arial"/>
        </w:rPr>
        <w:t>.</w:t>
      </w:r>
    </w:p>
  </w:footnote>
  <w:footnote w:id="7">
    <w:p w:rsidR="00F5553A" w:rsidRPr="00692BDF" w:rsidRDefault="00F5553A" w:rsidP="00FA69BC">
      <w:pPr>
        <w:pStyle w:val="Textonotapie"/>
        <w:spacing w:before="120" w:after="0" w:line="240" w:lineRule="auto"/>
        <w:jc w:val="both"/>
        <w:rPr>
          <w:rFonts w:ascii="Arial" w:hAnsi="Arial" w:cs="Arial"/>
        </w:rPr>
      </w:pPr>
      <w:r w:rsidRPr="00692BDF">
        <w:rPr>
          <w:rStyle w:val="Refdenotaalpie"/>
          <w:rFonts w:ascii="Arial" w:hAnsi="Arial" w:cs="Arial"/>
        </w:rPr>
        <w:footnoteRef/>
      </w:r>
      <w:r w:rsidRPr="00692BDF">
        <w:rPr>
          <w:rFonts w:ascii="Arial" w:hAnsi="Arial" w:cs="Arial"/>
        </w:rPr>
        <w:t xml:space="preserve"> Véase sobre el tema como introducción FRANCIS, L., SMITH, P., </w:t>
      </w:r>
      <w:proofErr w:type="spellStart"/>
      <w:r w:rsidRPr="00692BDF">
        <w:rPr>
          <w:rFonts w:ascii="Arial" w:hAnsi="Arial" w:cs="Arial"/>
          <w:i/>
        </w:rPr>
        <w:t>Feminist</w:t>
      </w:r>
      <w:proofErr w:type="spellEnd"/>
      <w:r w:rsidRPr="00692BDF">
        <w:rPr>
          <w:rFonts w:ascii="Arial" w:hAnsi="Arial" w:cs="Arial"/>
          <w:i/>
        </w:rPr>
        <w:t xml:space="preserve"> </w:t>
      </w:r>
      <w:proofErr w:type="spellStart"/>
      <w:r w:rsidRPr="00692BDF">
        <w:rPr>
          <w:rFonts w:ascii="Arial" w:hAnsi="Arial" w:cs="Arial"/>
          <w:i/>
        </w:rPr>
        <w:t>theory</w:t>
      </w:r>
      <w:proofErr w:type="spellEnd"/>
      <w:r w:rsidRPr="00692BDF">
        <w:rPr>
          <w:rFonts w:ascii="Arial" w:hAnsi="Arial" w:cs="Arial"/>
          <w:i/>
        </w:rPr>
        <w:t xml:space="preserve"> of </w:t>
      </w:r>
      <w:proofErr w:type="spellStart"/>
      <w:r w:rsidRPr="00692BDF">
        <w:rPr>
          <w:rFonts w:ascii="Arial" w:hAnsi="Arial" w:cs="Arial"/>
          <w:i/>
        </w:rPr>
        <w:t>law</w:t>
      </w:r>
      <w:proofErr w:type="spellEnd"/>
      <w:r w:rsidRPr="00692BDF">
        <w:rPr>
          <w:rFonts w:ascii="Arial" w:hAnsi="Arial" w:cs="Arial"/>
        </w:rPr>
        <w:t xml:space="preserve">, </w:t>
      </w:r>
      <w:r w:rsidR="00E268D0">
        <w:rPr>
          <w:rFonts w:ascii="Arial" w:hAnsi="Arial" w:cs="Arial"/>
        </w:rPr>
        <w:t>e</w:t>
      </w:r>
      <w:r w:rsidRPr="00692BDF">
        <w:rPr>
          <w:rFonts w:ascii="Arial" w:hAnsi="Arial" w:cs="Arial"/>
        </w:rPr>
        <w:t xml:space="preserve">n Stanford </w:t>
      </w:r>
      <w:proofErr w:type="spellStart"/>
      <w:r w:rsidRPr="00692BDF">
        <w:rPr>
          <w:rFonts w:ascii="Arial" w:hAnsi="Arial" w:cs="Arial"/>
        </w:rPr>
        <w:t>Encyclopedia</w:t>
      </w:r>
      <w:proofErr w:type="spellEnd"/>
      <w:r w:rsidRPr="00692BDF">
        <w:rPr>
          <w:rFonts w:ascii="Arial" w:hAnsi="Arial" w:cs="Arial"/>
        </w:rPr>
        <w:t xml:space="preserve"> of </w:t>
      </w:r>
      <w:proofErr w:type="spellStart"/>
      <w:r w:rsidRPr="00692BDF">
        <w:rPr>
          <w:rFonts w:ascii="Arial" w:hAnsi="Arial" w:cs="Arial"/>
        </w:rPr>
        <w:t>Philosophy</w:t>
      </w:r>
      <w:proofErr w:type="spellEnd"/>
      <w:r w:rsidRPr="00692BDF">
        <w:rPr>
          <w:rFonts w:ascii="Arial" w:hAnsi="Arial" w:cs="Arial"/>
        </w:rPr>
        <w:t xml:space="preserve">, 2017 URL </w:t>
      </w:r>
      <w:hyperlink r:id="rId3" w:history="1">
        <w:r w:rsidRPr="00692BDF">
          <w:rPr>
            <w:rStyle w:val="Hipervnculo"/>
            <w:rFonts w:ascii="Arial" w:hAnsi="Arial" w:cs="Arial"/>
          </w:rPr>
          <w:t>https://plato.stanford.edu/archives/win2017/entries/feminism-law/</w:t>
        </w:r>
      </w:hyperlink>
      <w:r w:rsidRPr="00692BDF">
        <w:rPr>
          <w:rFonts w:ascii="Arial" w:hAnsi="Arial" w:cs="Arial"/>
        </w:rPr>
        <w:t xml:space="preserve"> (última consulta el 10 de mayo de 2019).</w:t>
      </w:r>
    </w:p>
  </w:footnote>
  <w:footnote w:id="8">
    <w:p w:rsidR="00F5553A" w:rsidRPr="00692BDF" w:rsidRDefault="00F5553A" w:rsidP="00FA69BC">
      <w:pPr>
        <w:pStyle w:val="Textonotapie"/>
        <w:spacing w:before="120" w:after="0" w:line="240" w:lineRule="auto"/>
        <w:jc w:val="both"/>
        <w:rPr>
          <w:rFonts w:ascii="Arial" w:hAnsi="Arial" w:cs="Arial"/>
        </w:rPr>
      </w:pPr>
      <w:r w:rsidRPr="00692BDF">
        <w:rPr>
          <w:rStyle w:val="Refdenotaalpie"/>
          <w:rFonts w:ascii="Arial" w:hAnsi="Arial" w:cs="Arial"/>
        </w:rPr>
        <w:footnoteRef/>
      </w:r>
      <w:r w:rsidRPr="00692BDF">
        <w:rPr>
          <w:rFonts w:ascii="Arial" w:hAnsi="Arial" w:cs="Arial"/>
        </w:rPr>
        <w:t xml:space="preserve"> A este respecto se pueden mencionar los </w:t>
      </w:r>
      <w:r>
        <w:rPr>
          <w:rFonts w:ascii="Arial" w:hAnsi="Arial" w:cs="Arial"/>
        </w:rPr>
        <w:t xml:space="preserve">recientes casos de la muerte de María José Carrasco en España, la polémica en Francia por el caso Vicent Lambert y la surgida en Holanda por la solicitud de eutanasia de la joven Noa de 17 años por el </w:t>
      </w:r>
      <w:r w:rsidRPr="00692BDF">
        <w:rPr>
          <w:rFonts w:ascii="Arial" w:hAnsi="Arial" w:cs="Arial"/>
        </w:rPr>
        <w:t>estrés postraumático, depresión y anorexia</w:t>
      </w:r>
      <w:r>
        <w:rPr>
          <w:rFonts w:ascii="Arial" w:hAnsi="Arial" w:cs="Arial"/>
        </w:rPr>
        <w:t xml:space="preserve"> que padecía tras varias violaciones.</w:t>
      </w:r>
    </w:p>
  </w:footnote>
  <w:footnote w:id="9">
    <w:p w:rsidR="00F5553A" w:rsidRPr="003E1B51" w:rsidRDefault="00F5553A" w:rsidP="00FA69BC">
      <w:pPr>
        <w:pStyle w:val="Textonotapie"/>
        <w:spacing w:before="120" w:after="0" w:line="240" w:lineRule="auto"/>
        <w:jc w:val="both"/>
        <w:rPr>
          <w:rFonts w:ascii="Arial" w:hAnsi="Arial" w:cs="Arial"/>
        </w:rPr>
      </w:pPr>
      <w:r>
        <w:rPr>
          <w:rStyle w:val="Refdenotaalpie"/>
        </w:rPr>
        <w:footnoteRef/>
      </w:r>
      <w:r>
        <w:t xml:space="preserve"> </w:t>
      </w:r>
      <w:r w:rsidR="00612640">
        <w:rPr>
          <w:rFonts w:ascii="Arial" w:hAnsi="Arial" w:cs="Arial"/>
        </w:rPr>
        <w:t>BRAIDOTTI, R.;</w:t>
      </w:r>
      <w:r w:rsidRPr="003E1B51">
        <w:rPr>
          <w:rFonts w:ascii="Arial" w:hAnsi="Arial" w:cs="Arial"/>
        </w:rPr>
        <w:t xml:space="preserve"> </w:t>
      </w:r>
      <w:r w:rsidRPr="003E1B51">
        <w:rPr>
          <w:rFonts w:ascii="Arial" w:hAnsi="Arial" w:cs="Arial"/>
          <w:i/>
        </w:rPr>
        <w:t>Transposiciones: sobre la ética nómada</w:t>
      </w:r>
      <w:r w:rsidRPr="003E1B51">
        <w:rPr>
          <w:rFonts w:ascii="Arial" w:hAnsi="Arial" w:cs="Arial"/>
        </w:rPr>
        <w:t xml:space="preserve">; traducción de Alcira </w:t>
      </w:r>
      <w:proofErr w:type="spellStart"/>
      <w:r w:rsidRPr="003E1B51">
        <w:rPr>
          <w:rFonts w:ascii="Arial" w:hAnsi="Arial" w:cs="Arial"/>
        </w:rPr>
        <w:t>Bixio</w:t>
      </w:r>
      <w:proofErr w:type="spellEnd"/>
      <w:r w:rsidRPr="003E1B51">
        <w:rPr>
          <w:rFonts w:ascii="Arial" w:hAnsi="Arial" w:cs="Arial"/>
        </w:rPr>
        <w:t xml:space="preserve">, Barcelona, </w:t>
      </w:r>
      <w:proofErr w:type="spellStart"/>
      <w:r w:rsidRPr="003E1B51">
        <w:rPr>
          <w:rFonts w:ascii="Arial" w:hAnsi="Arial" w:cs="Arial"/>
        </w:rPr>
        <w:t>Gedisa</w:t>
      </w:r>
      <w:proofErr w:type="spellEnd"/>
      <w:r w:rsidRPr="003E1B51">
        <w:rPr>
          <w:rFonts w:ascii="Arial" w:hAnsi="Arial" w:cs="Arial"/>
        </w:rPr>
        <w:t>, 2009, p. 23</w:t>
      </w:r>
      <w:r w:rsidR="00877D12">
        <w:rPr>
          <w:rFonts w:ascii="Arial" w:hAnsi="Arial" w:cs="Arial"/>
        </w:rPr>
        <w:t>.</w:t>
      </w:r>
    </w:p>
  </w:footnote>
  <w:footnote w:id="10">
    <w:p w:rsidR="00F5553A" w:rsidRPr="000C5BBA" w:rsidRDefault="00F5553A" w:rsidP="00FA69BC">
      <w:pPr>
        <w:pStyle w:val="Textonotapie"/>
        <w:spacing w:before="120" w:after="0" w:line="240" w:lineRule="auto"/>
      </w:pPr>
      <w:r>
        <w:rPr>
          <w:rStyle w:val="Refdenotaalpie"/>
        </w:rPr>
        <w:footnoteRef/>
      </w:r>
      <w:r>
        <w:t xml:space="preserve"> </w:t>
      </w:r>
      <w:r w:rsidRPr="000C5BBA">
        <w:rPr>
          <w:rFonts w:ascii="Arial" w:hAnsi="Arial" w:cs="Arial"/>
        </w:rPr>
        <w:t>BRAIDOTTI,</w:t>
      </w:r>
      <w:r w:rsidR="00612640">
        <w:rPr>
          <w:rFonts w:ascii="Arial" w:hAnsi="Arial" w:cs="Arial"/>
        </w:rPr>
        <w:t xml:space="preserve"> R.;</w:t>
      </w:r>
      <w:r w:rsidRPr="000C5BBA">
        <w:rPr>
          <w:rFonts w:ascii="Arial" w:hAnsi="Arial" w:cs="Arial"/>
        </w:rPr>
        <w:t xml:space="preserve"> </w:t>
      </w:r>
      <w:r w:rsidRPr="000C5BBA">
        <w:rPr>
          <w:rFonts w:ascii="Arial" w:hAnsi="Arial" w:cs="Arial"/>
          <w:i/>
        </w:rPr>
        <w:t>Transposiciones: sobre la ética nómada</w:t>
      </w:r>
      <w:r w:rsidRPr="000C5BBA">
        <w:rPr>
          <w:rFonts w:ascii="Arial" w:hAnsi="Arial" w:cs="Arial"/>
        </w:rPr>
        <w:t xml:space="preserve">; </w:t>
      </w:r>
      <w:proofErr w:type="spellStart"/>
      <w:r>
        <w:rPr>
          <w:rFonts w:ascii="Arial" w:hAnsi="Arial" w:cs="Arial"/>
        </w:rPr>
        <w:t>cit</w:t>
      </w:r>
      <w:proofErr w:type="spellEnd"/>
      <w:r>
        <w:rPr>
          <w:rFonts w:ascii="Arial" w:hAnsi="Arial" w:cs="Arial"/>
        </w:rPr>
        <w:t>, p. 30.</w:t>
      </w:r>
    </w:p>
  </w:footnote>
  <w:footnote w:id="11">
    <w:p w:rsidR="00F5553A" w:rsidRDefault="00F5553A" w:rsidP="00FA69BC">
      <w:pPr>
        <w:pStyle w:val="Textonotapie"/>
        <w:spacing w:before="120" w:after="0" w:line="240" w:lineRule="auto"/>
      </w:pPr>
      <w:r>
        <w:rPr>
          <w:rStyle w:val="Refdenotaalpie"/>
        </w:rPr>
        <w:footnoteRef/>
      </w:r>
      <w:r>
        <w:t xml:space="preserve"> </w:t>
      </w:r>
      <w:r w:rsidR="00612640">
        <w:rPr>
          <w:rFonts w:ascii="Arial" w:hAnsi="Arial" w:cs="Arial"/>
        </w:rPr>
        <w:t>BRAIDOTTI, R.;</w:t>
      </w:r>
      <w:r w:rsidRPr="000C5BBA">
        <w:rPr>
          <w:rFonts w:ascii="Arial" w:hAnsi="Arial" w:cs="Arial"/>
        </w:rPr>
        <w:t xml:space="preserve"> </w:t>
      </w:r>
      <w:r w:rsidRPr="000C5BBA">
        <w:rPr>
          <w:rFonts w:ascii="Arial" w:hAnsi="Arial" w:cs="Arial"/>
          <w:i/>
        </w:rPr>
        <w:t>Transposiciones: sobre la ética nómada</w:t>
      </w:r>
      <w:r w:rsidRPr="000C5BBA">
        <w:rPr>
          <w:rFonts w:ascii="Arial" w:hAnsi="Arial" w:cs="Arial"/>
        </w:rPr>
        <w:t xml:space="preserve">; </w:t>
      </w:r>
      <w:proofErr w:type="spellStart"/>
      <w:r>
        <w:rPr>
          <w:rFonts w:ascii="Arial" w:hAnsi="Arial" w:cs="Arial"/>
        </w:rPr>
        <w:t>cit</w:t>
      </w:r>
      <w:proofErr w:type="spellEnd"/>
      <w:r>
        <w:rPr>
          <w:rFonts w:ascii="Arial" w:hAnsi="Arial" w:cs="Arial"/>
        </w:rPr>
        <w:t>, p. 76.</w:t>
      </w:r>
    </w:p>
  </w:footnote>
  <w:footnote w:id="12">
    <w:p w:rsidR="00F5553A" w:rsidRDefault="00F5553A" w:rsidP="00FA69BC">
      <w:pPr>
        <w:pStyle w:val="Textonotapie"/>
        <w:spacing w:before="120" w:after="0" w:line="240" w:lineRule="auto"/>
      </w:pPr>
      <w:r>
        <w:rPr>
          <w:rStyle w:val="Refdenotaalpie"/>
        </w:rPr>
        <w:footnoteRef/>
      </w:r>
      <w:r>
        <w:t xml:space="preserve"> </w:t>
      </w:r>
      <w:r w:rsidR="00612640">
        <w:rPr>
          <w:rFonts w:ascii="Arial" w:hAnsi="Arial" w:cs="Arial"/>
        </w:rPr>
        <w:t>BRAIDOTTI, R.;</w:t>
      </w:r>
      <w:r w:rsidRPr="000C5BBA">
        <w:rPr>
          <w:rFonts w:ascii="Arial" w:hAnsi="Arial" w:cs="Arial"/>
        </w:rPr>
        <w:t xml:space="preserve"> </w:t>
      </w:r>
      <w:r w:rsidRPr="000C5BBA">
        <w:rPr>
          <w:rFonts w:ascii="Arial" w:hAnsi="Arial" w:cs="Arial"/>
          <w:i/>
        </w:rPr>
        <w:t>Transposiciones: sobre la ética nómada</w:t>
      </w:r>
      <w:r w:rsidRPr="000C5BBA">
        <w:rPr>
          <w:rFonts w:ascii="Arial" w:hAnsi="Arial" w:cs="Arial"/>
        </w:rPr>
        <w:t xml:space="preserve">; </w:t>
      </w:r>
      <w:proofErr w:type="spellStart"/>
      <w:r>
        <w:rPr>
          <w:rFonts w:ascii="Arial" w:hAnsi="Arial" w:cs="Arial"/>
        </w:rPr>
        <w:t>cit</w:t>
      </w:r>
      <w:proofErr w:type="spellEnd"/>
      <w:r>
        <w:rPr>
          <w:rFonts w:ascii="Arial" w:hAnsi="Arial" w:cs="Arial"/>
        </w:rPr>
        <w:t>, p. 77.</w:t>
      </w:r>
    </w:p>
  </w:footnote>
  <w:footnote w:id="13">
    <w:p w:rsidR="00F5553A" w:rsidRDefault="00F5553A" w:rsidP="00FA69BC">
      <w:pPr>
        <w:pStyle w:val="Textonotapie"/>
        <w:spacing w:before="120" w:after="0" w:line="240" w:lineRule="auto"/>
      </w:pPr>
      <w:r>
        <w:rPr>
          <w:rStyle w:val="Refdenotaalpie"/>
        </w:rPr>
        <w:footnoteRef/>
      </w:r>
      <w:r>
        <w:t xml:space="preserve"> </w:t>
      </w:r>
      <w:r w:rsidR="00612640">
        <w:rPr>
          <w:rFonts w:ascii="Arial" w:hAnsi="Arial" w:cs="Arial"/>
        </w:rPr>
        <w:t>BRAIDOTTI, R.;</w:t>
      </w:r>
      <w:r w:rsidRPr="000C5BBA">
        <w:rPr>
          <w:rFonts w:ascii="Arial" w:hAnsi="Arial" w:cs="Arial"/>
        </w:rPr>
        <w:t xml:space="preserve"> </w:t>
      </w:r>
      <w:r w:rsidRPr="000C5BBA">
        <w:rPr>
          <w:rFonts w:ascii="Arial" w:hAnsi="Arial" w:cs="Arial"/>
          <w:i/>
        </w:rPr>
        <w:t>Transposiciones: sobre la ética nómada</w:t>
      </w:r>
      <w:r w:rsidRPr="000C5BBA">
        <w:rPr>
          <w:rFonts w:ascii="Arial" w:hAnsi="Arial" w:cs="Arial"/>
        </w:rPr>
        <w:t xml:space="preserve">; </w:t>
      </w:r>
      <w:proofErr w:type="spellStart"/>
      <w:r>
        <w:rPr>
          <w:rFonts w:ascii="Arial" w:hAnsi="Arial" w:cs="Arial"/>
        </w:rPr>
        <w:t>cit</w:t>
      </w:r>
      <w:proofErr w:type="spellEnd"/>
      <w:r>
        <w:rPr>
          <w:rFonts w:ascii="Arial" w:hAnsi="Arial" w:cs="Arial"/>
        </w:rPr>
        <w:t>, p. 88.</w:t>
      </w:r>
    </w:p>
  </w:footnote>
  <w:footnote w:id="14">
    <w:p w:rsidR="00F5553A" w:rsidRDefault="00F5553A" w:rsidP="00FA69BC">
      <w:pPr>
        <w:pStyle w:val="Textonotapie"/>
        <w:spacing w:before="120" w:after="0" w:line="240" w:lineRule="auto"/>
      </w:pPr>
      <w:r>
        <w:rPr>
          <w:rStyle w:val="Refdenotaalpie"/>
        </w:rPr>
        <w:footnoteRef/>
      </w:r>
      <w:r>
        <w:t xml:space="preserve"> </w:t>
      </w:r>
      <w:r w:rsidR="00612640">
        <w:rPr>
          <w:rFonts w:ascii="Arial" w:hAnsi="Arial" w:cs="Arial"/>
        </w:rPr>
        <w:t>BRAIDOTTI, R.;</w:t>
      </w:r>
      <w:r w:rsidRPr="000C5BBA">
        <w:rPr>
          <w:rFonts w:ascii="Arial" w:hAnsi="Arial" w:cs="Arial"/>
        </w:rPr>
        <w:t xml:space="preserve"> </w:t>
      </w:r>
      <w:r w:rsidRPr="000C5BBA">
        <w:rPr>
          <w:rFonts w:ascii="Arial" w:hAnsi="Arial" w:cs="Arial"/>
          <w:i/>
        </w:rPr>
        <w:t>Transposiciones: sobre la ética nómada</w:t>
      </w:r>
      <w:r w:rsidRPr="000C5BBA">
        <w:rPr>
          <w:rFonts w:ascii="Arial" w:hAnsi="Arial" w:cs="Arial"/>
        </w:rPr>
        <w:t xml:space="preserve">; </w:t>
      </w:r>
      <w:proofErr w:type="spellStart"/>
      <w:r>
        <w:rPr>
          <w:rFonts w:ascii="Arial" w:hAnsi="Arial" w:cs="Arial"/>
        </w:rPr>
        <w:t>cit</w:t>
      </w:r>
      <w:proofErr w:type="spellEnd"/>
      <w:r>
        <w:rPr>
          <w:rFonts w:ascii="Arial" w:hAnsi="Arial" w:cs="Arial"/>
        </w:rPr>
        <w:t>, pp. 96-97.</w:t>
      </w:r>
    </w:p>
  </w:footnote>
  <w:footnote w:id="15">
    <w:p w:rsidR="00F5553A" w:rsidRDefault="00F5553A" w:rsidP="00FA69BC">
      <w:pPr>
        <w:pStyle w:val="Textonotapie"/>
        <w:spacing w:before="120" w:after="0" w:line="240" w:lineRule="auto"/>
      </w:pPr>
      <w:r>
        <w:rPr>
          <w:rStyle w:val="Refdenotaalpie"/>
        </w:rPr>
        <w:footnoteRef/>
      </w:r>
      <w:r>
        <w:t xml:space="preserve"> </w:t>
      </w:r>
      <w:r w:rsidR="00612640">
        <w:rPr>
          <w:rFonts w:ascii="Arial" w:hAnsi="Arial" w:cs="Arial"/>
        </w:rPr>
        <w:t>BRAIDOTTI, R.;</w:t>
      </w:r>
      <w:r w:rsidRPr="000C5BBA">
        <w:rPr>
          <w:rFonts w:ascii="Arial" w:hAnsi="Arial" w:cs="Arial"/>
        </w:rPr>
        <w:t xml:space="preserve"> </w:t>
      </w:r>
      <w:r w:rsidRPr="000C5BBA">
        <w:rPr>
          <w:rFonts w:ascii="Arial" w:hAnsi="Arial" w:cs="Arial"/>
          <w:i/>
        </w:rPr>
        <w:t>Transposiciones: sobre la ética nómada</w:t>
      </w:r>
      <w:r w:rsidRPr="000C5BBA">
        <w:rPr>
          <w:rFonts w:ascii="Arial" w:hAnsi="Arial" w:cs="Arial"/>
        </w:rPr>
        <w:t xml:space="preserve">; </w:t>
      </w:r>
      <w:proofErr w:type="spellStart"/>
      <w:r>
        <w:rPr>
          <w:rFonts w:ascii="Arial" w:hAnsi="Arial" w:cs="Arial"/>
        </w:rPr>
        <w:t>cit</w:t>
      </w:r>
      <w:proofErr w:type="spellEnd"/>
      <w:r>
        <w:rPr>
          <w:rFonts w:ascii="Arial" w:hAnsi="Arial" w:cs="Arial"/>
        </w:rPr>
        <w:t>, p. 98</w:t>
      </w:r>
      <w:r w:rsidR="00877D12">
        <w:rPr>
          <w:rFonts w:ascii="Arial" w:hAnsi="Arial" w:cs="Arial"/>
        </w:rPr>
        <w:t>.</w:t>
      </w:r>
    </w:p>
  </w:footnote>
  <w:footnote w:id="16">
    <w:p w:rsidR="00F5553A" w:rsidRPr="0070672A" w:rsidRDefault="00F5553A" w:rsidP="00FA69BC">
      <w:pPr>
        <w:pStyle w:val="Textonotapie"/>
        <w:spacing w:before="120" w:after="0" w:line="240" w:lineRule="auto"/>
        <w:jc w:val="both"/>
        <w:rPr>
          <w:rFonts w:ascii="Arial" w:hAnsi="Arial" w:cs="Arial"/>
        </w:rPr>
      </w:pPr>
      <w:r>
        <w:rPr>
          <w:rStyle w:val="Refdenotaalpie"/>
        </w:rPr>
        <w:footnoteRef/>
      </w:r>
      <w:r>
        <w:t xml:space="preserve"> </w:t>
      </w:r>
      <w:r w:rsidRPr="0070672A">
        <w:rPr>
          <w:rFonts w:ascii="Arial" w:hAnsi="Arial" w:cs="Arial"/>
        </w:rPr>
        <w:t xml:space="preserve">Afirma </w:t>
      </w:r>
      <w:proofErr w:type="spellStart"/>
      <w:r w:rsidRPr="0070672A">
        <w:rPr>
          <w:rFonts w:ascii="Arial" w:hAnsi="Arial" w:cs="Arial"/>
        </w:rPr>
        <w:t>Braidotti</w:t>
      </w:r>
      <w:proofErr w:type="spellEnd"/>
      <w:r w:rsidRPr="0070672A">
        <w:rPr>
          <w:rFonts w:ascii="Arial" w:hAnsi="Arial" w:cs="Arial"/>
        </w:rPr>
        <w:t>: “</w:t>
      </w:r>
      <w:r w:rsidRPr="000D3637">
        <w:rPr>
          <w:rFonts w:ascii="Arial" w:hAnsi="Arial" w:cs="Arial"/>
          <w:i/>
        </w:rPr>
        <w:t xml:space="preserve">Una vía más igualitaria, </w:t>
      </w:r>
      <w:proofErr w:type="spellStart"/>
      <w:r w:rsidRPr="000D3637">
        <w:rPr>
          <w:rFonts w:ascii="Arial" w:hAnsi="Arial" w:cs="Arial"/>
          <w:i/>
        </w:rPr>
        <w:t>zoe</w:t>
      </w:r>
      <w:proofErr w:type="spellEnd"/>
      <w:r w:rsidRPr="000D3637">
        <w:rPr>
          <w:rFonts w:ascii="Arial" w:hAnsi="Arial" w:cs="Arial"/>
          <w:i/>
        </w:rPr>
        <w:t xml:space="preserve">-centrada, requiere una pizca de buena voluntad por parte del sujeto dominante, en este caso el </w:t>
      </w:r>
      <w:proofErr w:type="spellStart"/>
      <w:r w:rsidRPr="000D3637">
        <w:rPr>
          <w:rFonts w:ascii="Arial" w:hAnsi="Arial" w:cs="Arial"/>
          <w:i/>
        </w:rPr>
        <w:t>anthropos</w:t>
      </w:r>
      <w:proofErr w:type="spellEnd"/>
      <w:r w:rsidRPr="000D3637">
        <w:rPr>
          <w:rFonts w:ascii="Arial" w:hAnsi="Arial" w:cs="Arial"/>
          <w:i/>
        </w:rPr>
        <w:t xml:space="preserve"> mismo, hacia los otros no humanos. (…) El alejamiento </w:t>
      </w:r>
      <w:proofErr w:type="spellStart"/>
      <w:r w:rsidRPr="000D3637">
        <w:rPr>
          <w:rFonts w:ascii="Arial" w:hAnsi="Arial" w:cs="Arial"/>
          <w:i/>
        </w:rPr>
        <w:t>postantropocentrico</w:t>
      </w:r>
      <w:proofErr w:type="spellEnd"/>
      <w:r w:rsidRPr="000D3637">
        <w:rPr>
          <w:rFonts w:ascii="Arial" w:hAnsi="Arial" w:cs="Arial"/>
          <w:i/>
        </w:rPr>
        <w:t xml:space="preserve"> de las relaciones jerárquicas que privilegiaban al Hombre exige al sujeto una especie de extrañamiento y de reposicionamiento radicales. La mejor manera de asumir esta tarea es la estrategia de la </w:t>
      </w:r>
      <w:proofErr w:type="spellStart"/>
      <w:r w:rsidRPr="000D3637">
        <w:rPr>
          <w:rFonts w:ascii="Arial" w:hAnsi="Arial" w:cs="Arial"/>
          <w:i/>
        </w:rPr>
        <w:t>desfamiliarización</w:t>
      </w:r>
      <w:proofErr w:type="spellEnd"/>
      <w:r w:rsidRPr="000D3637">
        <w:rPr>
          <w:rFonts w:ascii="Arial" w:hAnsi="Arial" w:cs="Arial"/>
          <w:i/>
        </w:rPr>
        <w:t xml:space="preserve"> o de la toma de distancia crítica de la visión dominante del sujeto. (…) Un sujeto </w:t>
      </w:r>
      <w:proofErr w:type="spellStart"/>
      <w:r w:rsidRPr="000D3637">
        <w:rPr>
          <w:rFonts w:ascii="Arial" w:hAnsi="Arial" w:cs="Arial"/>
          <w:i/>
        </w:rPr>
        <w:t>posthumano</w:t>
      </w:r>
      <w:proofErr w:type="spellEnd"/>
      <w:r w:rsidRPr="000D3637">
        <w:rPr>
          <w:rFonts w:ascii="Arial" w:hAnsi="Arial" w:cs="Arial"/>
          <w:i/>
        </w:rPr>
        <w:t xml:space="preserve"> así constituido excede tanto los confines del antropocentrismo como del humanismo compensatorio, para adquirir una dimensión planetaria</w:t>
      </w:r>
      <w:r w:rsidRPr="0070672A">
        <w:rPr>
          <w:rFonts w:ascii="Arial" w:hAnsi="Arial" w:cs="Arial"/>
        </w:rPr>
        <w:t xml:space="preserve">” </w:t>
      </w:r>
      <w:r w:rsidR="00612640">
        <w:rPr>
          <w:rFonts w:ascii="Arial" w:hAnsi="Arial" w:cs="Arial"/>
        </w:rPr>
        <w:t>BRAIDOTTI, R.;</w:t>
      </w:r>
      <w:r w:rsidRPr="000D3637">
        <w:rPr>
          <w:rFonts w:ascii="Arial" w:hAnsi="Arial" w:cs="Arial"/>
        </w:rPr>
        <w:t xml:space="preserve"> </w:t>
      </w:r>
      <w:r w:rsidRPr="000D3637">
        <w:rPr>
          <w:rFonts w:ascii="Arial" w:hAnsi="Arial" w:cs="Arial"/>
          <w:i/>
        </w:rPr>
        <w:t xml:space="preserve">Lo </w:t>
      </w:r>
      <w:proofErr w:type="spellStart"/>
      <w:r w:rsidRPr="000D3637">
        <w:rPr>
          <w:rFonts w:ascii="Arial" w:hAnsi="Arial" w:cs="Arial"/>
          <w:i/>
        </w:rPr>
        <w:t>Posthumano</w:t>
      </w:r>
      <w:proofErr w:type="spellEnd"/>
      <w:r w:rsidRPr="000D3637">
        <w:rPr>
          <w:rFonts w:ascii="Arial" w:hAnsi="Arial" w:cs="Arial"/>
        </w:rPr>
        <w:t xml:space="preserve">, </w:t>
      </w:r>
      <w:proofErr w:type="spellStart"/>
      <w:r w:rsidRPr="000D3637">
        <w:rPr>
          <w:rFonts w:ascii="Arial" w:hAnsi="Arial" w:cs="Arial"/>
        </w:rPr>
        <w:t>cit</w:t>
      </w:r>
      <w:proofErr w:type="spellEnd"/>
      <w:r w:rsidRPr="000D3637">
        <w:rPr>
          <w:rFonts w:ascii="Arial" w:hAnsi="Arial" w:cs="Arial"/>
        </w:rPr>
        <w:t xml:space="preserve">, p. </w:t>
      </w:r>
      <w:r>
        <w:rPr>
          <w:rFonts w:ascii="Arial" w:hAnsi="Arial" w:cs="Arial"/>
        </w:rPr>
        <w:t>107</w:t>
      </w:r>
    </w:p>
  </w:footnote>
  <w:footnote w:id="17">
    <w:p w:rsidR="00F5553A" w:rsidRPr="000D3637" w:rsidRDefault="00F5553A" w:rsidP="00FA69BC">
      <w:pPr>
        <w:pStyle w:val="Textonotapie"/>
        <w:spacing w:before="120" w:after="0" w:line="240" w:lineRule="auto"/>
        <w:rPr>
          <w:rFonts w:ascii="Arial" w:hAnsi="Arial" w:cs="Arial"/>
        </w:rPr>
      </w:pPr>
      <w:r w:rsidRPr="0070672A">
        <w:rPr>
          <w:rStyle w:val="Refdenotaalpie"/>
          <w:rFonts w:ascii="Arial" w:hAnsi="Arial" w:cs="Arial"/>
        </w:rPr>
        <w:footnoteRef/>
      </w:r>
      <w:r w:rsidRPr="0070672A">
        <w:rPr>
          <w:rFonts w:ascii="Arial" w:hAnsi="Arial" w:cs="Arial"/>
        </w:rPr>
        <w:t xml:space="preserve"> </w:t>
      </w:r>
      <w:r w:rsidRPr="000D3637">
        <w:rPr>
          <w:rFonts w:ascii="Arial" w:hAnsi="Arial" w:cs="Arial"/>
        </w:rPr>
        <w:t>VIOLA, F</w:t>
      </w:r>
      <w:r w:rsidRPr="000D3637">
        <w:rPr>
          <w:rFonts w:ascii="Arial" w:hAnsi="Arial" w:cs="Arial"/>
          <w:i/>
        </w:rPr>
        <w:t>., De la naturaleza a los derechos: los lugares de la ética contemporánea</w:t>
      </w:r>
      <w:r w:rsidRPr="000D3637">
        <w:rPr>
          <w:rFonts w:ascii="Arial" w:hAnsi="Arial" w:cs="Arial"/>
        </w:rPr>
        <w:t xml:space="preserve"> (1996) trad. del italiano y estudio introductorio a cargo de Vicente Bellver, Granada: Comares, 1998, cap. IV e cap. V par. 8</w:t>
      </w:r>
    </w:p>
  </w:footnote>
  <w:footnote w:id="18">
    <w:p w:rsidR="00F5553A" w:rsidRPr="000D3637" w:rsidRDefault="00F5553A" w:rsidP="00FA69BC">
      <w:pPr>
        <w:pStyle w:val="Textonotapie"/>
        <w:spacing w:before="120" w:after="0" w:line="240" w:lineRule="auto"/>
        <w:jc w:val="both"/>
        <w:rPr>
          <w:rFonts w:ascii="Arial" w:hAnsi="Arial" w:cs="Arial"/>
        </w:rPr>
      </w:pPr>
      <w:r w:rsidRPr="000D3637">
        <w:rPr>
          <w:rStyle w:val="Refdenotaalpie"/>
          <w:rFonts w:ascii="Arial" w:hAnsi="Arial" w:cs="Arial"/>
        </w:rPr>
        <w:footnoteRef/>
      </w:r>
      <w:r w:rsidRPr="000D3637">
        <w:rPr>
          <w:rFonts w:ascii="Arial" w:hAnsi="Arial" w:cs="Arial"/>
        </w:rPr>
        <w:t xml:space="preserve"> Hay que aclarar que al menos en la primera edad moderna hay constancia de juicios en contra de ani</w:t>
      </w:r>
      <w:r w:rsidR="00612640">
        <w:rPr>
          <w:rFonts w:ascii="Arial" w:hAnsi="Arial" w:cs="Arial"/>
        </w:rPr>
        <w:t>males. Véase CASTRO ÁLVAREZ, C.;</w:t>
      </w:r>
      <w:r w:rsidRPr="000D3637">
        <w:rPr>
          <w:rFonts w:ascii="Arial" w:hAnsi="Arial" w:cs="Arial"/>
        </w:rPr>
        <w:t xml:space="preserve"> </w:t>
      </w:r>
      <w:r w:rsidRPr="000D3637">
        <w:rPr>
          <w:rFonts w:ascii="Arial" w:hAnsi="Arial" w:cs="Arial"/>
          <w:i/>
        </w:rPr>
        <w:t>Los animales y su estatuto jurídico. Protección y utilización de los animales en el derecho</w:t>
      </w:r>
      <w:r w:rsidRPr="000D3637">
        <w:rPr>
          <w:rFonts w:ascii="Arial" w:hAnsi="Arial" w:cs="Arial"/>
        </w:rPr>
        <w:t>, Aranzadi, Cizur Menor, 2019, p. 37-39.</w:t>
      </w:r>
    </w:p>
  </w:footnote>
  <w:footnote w:id="19">
    <w:p w:rsidR="00F5553A" w:rsidRPr="000D3637" w:rsidRDefault="00F5553A" w:rsidP="00FA69BC">
      <w:pPr>
        <w:pStyle w:val="Textonotapie"/>
        <w:spacing w:before="120" w:after="0" w:line="240" w:lineRule="auto"/>
        <w:jc w:val="both"/>
        <w:rPr>
          <w:rFonts w:ascii="Arial" w:hAnsi="Arial" w:cs="Arial"/>
        </w:rPr>
      </w:pPr>
      <w:r w:rsidRPr="000D3637">
        <w:rPr>
          <w:rStyle w:val="Refdenotaalpie"/>
          <w:rFonts w:ascii="Arial" w:hAnsi="Arial" w:cs="Arial"/>
        </w:rPr>
        <w:footnoteRef/>
      </w:r>
      <w:r w:rsidRPr="000D3637">
        <w:rPr>
          <w:rFonts w:ascii="Arial" w:hAnsi="Arial" w:cs="Arial"/>
        </w:rPr>
        <w:t xml:space="preserve"> </w:t>
      </w:r>
      <w:r w:rsidRPr="000D3637">
        <w:rPr>
          <w:rFonts w:ascii="Arial" w:hAnsi="Arial" w:cs="Arial"/>
          <w:i/>
        </w:rPr>
        <w:t>La larga batalla legal por el "</w:t>
      </w:r>
      <w:proofErr w:type="spellStart"/>
      <w:r w:rsidRPr="000D3637">
        <w:rPr>
          <w:rFonts w:ascii="Arial" w:hAnsi="Arial" w:cs="Arial"/>
          <w:i/>
        </w:rPr>
        <w:t>selfie</w:t>
      </w:r>
      <w:proofErr w:type="spellEnd"/>
      <w:r w:rsidRPr="000D3637">
        <w:rPr>
          <w:rFonts w:ascii="Arial" w:hAnsi="Arial" w:cs="Arial"/>
          <w:i/>
        </w:rPr>
        <w:t>" del mono termina con una victoria para el ser humano</w:t>
      </w:r>
      <w:r w:rsidRPr="000D3637">
        <w:rPr>
          <w:rFonts w:ascii="Arial" w:hAnsi="Arial" w:cs="Arial"/>
        </w:rPr>
        <w:t xml:space="preserve">, BBC.com, 12 de septiembre de 2017, disponible en el siguiente enlace: </w:t>
      </w:r>
      <w:hyperlink r:id="rId4" w:history="1">
        <w:r w:rsidRPr="000D3637">
          <w:rPr>
            <w:rStyle w:val="Hipervnculo"/>
            <w:rFonts w:ascii="Arial" w:hAnsi="Arial" w:cs="Arial"/>
          </w:rPr>
          <w:t>https://www.bbc.com/mundo/noticias-41238032</w:t>
        </w:r>
      </w:hyperlink>
      <w:r w:rsidRPr="000D3637">
        <w:rPr>
          <w:rFonts w:ascii="Arial" w:hAnsi="Arial" w:cs="Arial"/>
        </w:rPr>
        <w:t xml:space="preserve"> (última consulta 6 de mayo de 2019)</w:t>
      </w:r>
    </w:p>
  </w:footnote>
  <w:footnote w:id="20">
    <w:p w:rsidR="00F5553A" w:rsidRPr="00D3742C" w:rsidRDefault="00F5553A" w:rsidP="005F32CC">
      <w:pPr>
        <w:pStyle w:val="Textonotapie"/>
        <w:spacing w:before="120" w:after="0" w:line="240" w:lineRule="auto"/>
        <w:jc w:val="both"/>
        <w:rPr>
          <w:rFonts w:ascii="Arial" w:hAnsi="Arial" w:cs="Arial"/>
        </w:rPr>
      </w:pPr>
      <w:r>
        <w:rPr>
          <w:rStyle w:val="Refdenotaalpie"/>
        </w:rPr>
        <w:footnoteRef/>
      </w:r>
      <w:r>
        <w:t xml:space="preserve"> </w:t>
      </w:r>
      <w:r w:rsidRPr="00D3742C">
        <w:rPr>
          <w:rFonts w:ascii="Arial" w:hAnsi="Arial" w:cs="Arial"/>
        </w:rPr>
        <w:t>En nuest</w:t>
      </w:r>
      <w:r w:rsidR="00612640">
        <w:rPr>
          <w:rFonts w:ascii="Arial" w:hAnsi="Arial" w:cs="Arial"/>
        </w:rPr>
        <w:t>ro país autores como Cortina, A;</w:t>
      </w:r>
      <w:r w:rsidRPr="00D3742C">
        <w:rPr>
          <w:rFonts w:ascii="Arial" w:hAnsi="Arial" w:cs="Arial"/>
        </w:rPr>
        <w:t xml:space="preserve"> “La pequeña simia”, </w:t>
      </w:r>
      <w:r w:rsidRPr="00612640">
        <w:rPr>
          <w:rFonts w:ascii="Arial" w:hAnsi="Arial" w:cs="Arial"/>
          <w:i/>
        </w:rPr>
        <w:t>El País</w:t>
      </w:r>
      <w:r w:rsidRPr="00D3742C">
        <w:rPr>
          <w:rFonts w:ascii="Arial" w:hAnsi="Arial" w:cs="Arial"/>
        </w:rPr>
        <w:t xml:space="preserve">, 5 de septiembre de 2016. Disponible en el siguiente enlace </w:t>
      </w:r>
      <w:hyperlink r:id="rId5" w:history="1">
        <w:r w:rsidRPr="00D3742C">
          <w:rPr>
            <w:rStyle w:val="Hipervnculo"/>
            <w:rFonts w:ascii="Arial" w:hAnsi="Arial" w:cs="Arial"/>
          </w:rPr>
          <w:t>https://elpais.com/diario/2006/09/05/opinion/1157407205_850215.html</w:t>
        </w:r>
      </w:hyperlink>
      <w:r w:rsidRPr="00D3742C">
        <w:rPr>
          <w:rFonts w:ascii="Arial" w:hAnsi="Arial" w:cs="Arial"/>
        </w:rPr>
        <w:t xml:space="preserve"> (última fecha de consulta 9 de junio de 2019)</w:t>
      </w:r>
      <w:r>
        <w:rPr>
          <w:rFonts w:ascii="Arial" w:hAnsi="Arial" w:cs="Arial"/>
        </w:rPr>
        <w:t xml:space="preserve"> o Talavera, P. “De humanos y de simios: la genética y los derechos”</w:t>
      </w:r>
      <w:r w:rsidR="005F32CC">
        <w:rPr>
          <w:rFonts w:ascii="Arial" w:hAnsi="Arial" w:cs="Arial"/>
        </w:rPr>
        <w:t>,</w:t>
      </w:r>
      <w:r>
        <w:rPr>
          <w:rFonts w:ascii="Arial" w:hAnsi="Arial" w:cs="Arial"/>
        </w:rPr>
        <w:t xml:space="preserve"> </w:t>
      </w:r>
      <w:r w:rsidR="005F32CC" w:rsidRPr="005F32CC">
        <w:rPr>
          <w:rFonts w:ascii="Arial" w:hAnsi="Arial" w:cs="Arial"/>
          <w:i/>
        </w:rPr>
        <w:t>Revista de Bio</w:t>
      </w:r>
      <w:r w:rsidR="005F32CC">
        <w:rPr>
          <w:rFonts w:ascii="Arial" w:hAnsi="Arial" w:cs="Arial"/>
          <w:i/>
        </w:rPr>
        <w:t>ética y Ciencias de la Salud</w:t>
      </w:r>
      <w:r w:rsidR="005F32CC">
        <w:rPr>
          <w:rFonts w:ascii="Arial" w:hAnsi="Arial" w:cs="Arial"/>
        </w:rPr>
        <w:t>, vol. 2 (2009), pp.</w:t>
      </w:r>
      <w:r w:rsidR="005F32CC" w:rsidRPr="005F32CC">
        <w:rPr>
          <w:rFonts w:ascii="Arial" w:hAnsi="Arial" w:cs="Arial"/>
        </w:rPr>
        <w:t>4-</w:t>
      </w:r>
      <w:proofErr w:type="gramStart"/>
      <w:r w:rsidR="005F32CC" w:rsidRPr="005F32CC">
        <w:rPr>
          <w:rFonts w:ascii="Arial" w:hAnsi="Arial" w:cs="Arial"/>
        </w:rPr>
        <w:t>16.</w:t>
      </w:r>
      <w:r>
        <w:rPr>
          <w:rFonts w:ascii="Arial" w:hAnsi="Arial" w:cs="Arial"/>
        </w:rPr>
        <w:t>comparten</w:t>
      </w:r>
      <w:proofErr w:type="gramEnd"/>
      <w:r>
        <w:rPr>
          <w:rFonts w:ascii="Arial" w:hAnsi="Arial" w:cs="Arial"/>
        </w:rPr>
        <w:t xml:space="preserve"> esas tesis.</w:t>
      </w:r>
    </w:p>
  </w:footnote>
  <w:footnote w:id="21">
    <w:p w:rsidR="00F5553A" w:rsidRDefault="00F5553A" w:rsidP="00FA69BC">
      <w:pPr>
        <w:pStyle w:val="Textonotapie"/>
        <w:spacing w:before="120" w:after="0" w:line="240" w:lineRule="auto"/>
        <w:jc w:val="both"/>
      </w:pPr>
      <w:r>
        <w:rPr>
          <w:rStyle w:val="Refdenotaalpie"/>
        </w:rPr>
        <w:footnoteRef/>
      </w:r>
      <w:r>
        <w:t xml:space="preserve"> </w:t>
      </w:r>
      <w:r>
        <w:rPr>
          <w:rFonts w:ascii="Arial" w:hAnsi="Arial" w:cs="Arial"/>
        </w:rPr>
        <w:t>Autores como el clásico Singer,</w:t>
      </w:r>
      <w:r w:rsidR="00E268D0">
        <w:rPr>
          <w:rFonts w:ascii="Arial" w:hAnsi="Arial" w:cs="Arial"/>
        </w:rPr>
        <w:t xml:space="preserve"> </w:t>
      </w:r>
      <w:r>
        <w:rPr>
          <w:rFonts w:ascii="Arial" w:hAnsi="Arial" w:cs="Arial"/>
        </w:rPr>
        <w:t>P</w:t>
      </w:r>
      <w:r w:rsidR="00612640">
        <w:rPr>
          <w:rFonts w:ascii="Arial" w:hAnsi="Arial" w:cs="Arial"/>
        </w:rPr>
        <w:t>.;</w:t>
      </w:r>
      <w:r>
        <w:rPr>
          <w:rFonts w:ascii="Arial" w:hAnsi="Arial" w:cs="Arial"/>
        </w:rPr>
        <w:t xml:space="preserve"> </w:t>
      </w:r>
      <w:r w:rsidRPr="008E13DB">
        <w:rPr>
          <w:rFonts w:ascii="Arial" w:hAnsi="Arial" w:cs="Arial"/>
          <w:i/>
        </w:rPr>
        <w:t>Liberación animal,</w:t>
      </w:r>
      <w:r>
        <w:rPr>
          <w:rFonts w:ascii="Arial" w:hAnsi="Arial" w:cs="Arial"/>
        </w:rPr>
        <w:t xml:space="preserve"> Taurus, Madrid, 2011, </w:t>
      </w:r>
      <w:proofErr w:type="spellStart"/>
      <w:r w:rsidRPr="008E13DB">
        <w:rPr>
          <w:rFonts w:ascii="Arial" w:hAnsi="Arial" w:cs="Arial"/>
        </w:rPr>
        <w:t>Kymlicka</w:t>
      </w:r>
      <w:proofErr w:type="spellEnd"/>
      <w:r>
        <w:rPr>
          <w:rFonts w:ascii="Arial" w:hAnsi="Arial" w:cs="Arial"/>
        </w:rPr>
        <w:t>, W</w:t>
      </w:r>
      <w:r w:rsidRPr="008E13DB">
        <w:rPr>
          <w:rFonts w:ascii="Arial" w:hAnsi="Arial" w:cs="Arial"/>
        </w:rPr>
        <w:t xml:space="preserve"> </w:t>
      </w:r>
      <w:r>
        <w:rPr>
          <w:rFonts w:ascii="Arial" w:hAnsi="Arial" w:cs="Arial"/>
        </w:rPr>
        <w:t>y</w:t>
      </w:r>
      <w:r w:rsidRPr="008E13DB">
        <w:rPr>
          <w:rFonts w:ascii="Arial" w:hAnsi="Arial" w:cs="Arial"/>
        </w:rPr>
        <w:t xml:space="preserve"> </w:t>
      </w:r>
      <w:proofErr w:type="spellStart"/>
      <w:r w:rsidRPr="008E13DB">
        <w:rPr>
          <w:rFonts w:ascii="Arial" w:hAnsi="Arial" w:cs="Arial"/>
        </w:rPr>
        <w:t>Donaldson</w:t>
      </w:r>
      <w:proofErr w:type="spellEnd"/>
      <w:r w:rsidR="00612640">
        <w:rPr>
          <w:rFonts w:ascii="Arial" w:hAnsi="Arial" w:cs="Arial"/>
        </w:rPr>
        <w:t xml:space="preserve">, S.; </w:t>
      </w:r>
      <w:proofErr w:type="spellStart"/>
      <w:r w:rsidRPr="008E13DB">
        <w:rPr>
          <w:rFonts w:ascii="Arial" w:hAnsi="Arial" w:cs="Arial"/>
          <w:i/>
        </w:rPr>
        <w:t>Zoópolis</w:t>
      </w:r>
      <w:proofErr w:type="spellEnd"/>
      <w:r w:rsidRPr="008E13DB">
        <w:rPr>
          <w:rFonts w:ascii="Arial" w:hAnsi="Arial" w:cs="Arial"/>
          <w:i/>
        </w:rPr>
        <w:t>, Una revolución animalista</w:t>
      </w:r>
      <w:r>
        <w:rPr>
          <w:rFonts w:ascii="Arial" w:hAnsi="Arial" w:cs="Arial"/>
        </w:rPr>
        <w:t xml:space="preserve">, Errata </w:t>
      </w:r>
      <w:proofErr w:type="spellStart"/>
      <w:r>
        <w:rPr>
          <w:rFonts w:ascii="Arial" w:hAnsi="Arial" w:cs="Arial"/>
        </w:rPr>
        <w:t>Natur</w:t>
      </w:r>
      <w:r w:rsidR="00612640">
        <w:rPr>
          <w:rFonts w:ascii="Arial" w:hAnsi="Arial" w:cs="Arial"/>
        </w:rPr>
        <w:t>ae</w:t>
      </w:r>
      <w:proofErr w:type="spellEnd"/>
      <w:r w:rsidR="00612640">
        <w:rPr>
          <w:rFonts w:ascii="Arial" w:hAnsi="Arial" w:cs="Arial"/>
        </w:rPr>
        <w:t xml:space="preserve">, Madrid, 2018 o </w:t>
      </w:r>
      <w:proofErr w:type="spellStart"/>
      <w:r w:rsidR="00612640">
        <w:rPr>
          <w:rFonts w:ascii="Arial" w:hAnsi="Arial" w:cs="Arial"/>
        </w:rPr>
        <w:t>Pelluchon</w:t>
      </w:r>
      <w:proofErr w:type="spellEnd"/>
      <w:r w:rsidR="00612640">
        <w:rPr>
          <w:rFonts w:ascii="Arial" w:hAnsi="Arial" w:cs="Arial"/>
        </w:rPr>
        <w:t>, C;</w:t>
      </w:r>
      <w:r>
        <w:rPr>
          <w:rFonts w:ascii="Arial" w:hAnsi="Arial" w:cs="Arial"/>
        </w:rPr>
        <w:t xml:space="preserve"> </w:t>
      </w:r>
      <w:r w:rsidRPr="001D51D8">
        <w:rPr>
          <w:rFonts w:ascii="Arial" w:hAnsi="Arial" w:cs="Arial"/>
          <w:i/>
        </w:rPr>
        <w:t>Manifiesto animalista, Politizar la causa animal</w:t>
      </w:r>
      <w:r>
        <w:rPr>
          <w:rFonts w:ascii="Arial" w:hAnsi="Arial" w:cs="Arial"/>
        </w:rPr>
        <w:t xml:space="preserve">, </w:t>
      </w:r>
      <w:proofErr w:type="spellStart"/>
      <w:r>
        <w:rPr>
          <w:rFonts w:ascii="Arial" w:hAnsi="Arial" w:cs="Arial"/>
        </w:rPr>
        <w:t>Reservoir</w:t>
      </w:r>
      <w:proofErr w:type="spellEnd"/>
      <w:r>
        <w:rPr>
          <w:rFonts w:ascii="Arial" w:hAnsi="Arial" w:cs="Arial"/>
        </w:rPr>
        <w:t xml:space="preserve"> </w:t>
      </w:r>
      <w:proofErr w:type="spellStart"/>
      <w:r>
        <w:rPr>
          <w:rFonts w:ascii="Arial" w:hAnsi="Arial" w:cs="Arial"/>
        </w:rPr>
        <w:t>Books</w:t>
      </w:r>
      <w:proofErr w:type="spellEnd"/>
      <w:r>
        <w:rPr>
          <w:rFonts w:ascii="Arial" w:hAnsi="Arial" w:cs="Arial"/>
        </w:rPr>
        <w:t>, Barcelona, 2018 defienden otro tipo de posiciones más extremas que van desde el reconocimiento de derechos hasta la reformulación del concepto de ciudadanía o la política</w:t>
      </w:r>
    </w:p>
  </w:footnote>
  <w:footnote w:id="22">
    <w:p w:rsidR="00F5553A" w:rsidRDefault="00F5553A" w:rsidP="00FA69BC">
      <w:pPr>
        <w:pStyle w:val="Textonotapie"/>
        <w:spacing w:before="120" w:after="0" w:line="240" w:lineRule="auto"/>
      </w:pPr>
      <w:r>
        <w:rPr>
          <w:rStyle w:val="Refdenotaalpie"/>
        </w:rPr>
        <w:footnoteRef/>
      </w:r>
      <w:r>
        <w:t xml:space="preserve"> </w:t>
      </w:r>
      <w:r w:rsidRPr="000C5BBA">
        <w:rPr>
          <w:rFonts w:ascii="Arial" w:hAnsi="Arial" w:cs="Arial"/>
        </w:rPr>
        <w:t xml:space="preserve">BRAIDOTTI, R., </w:t>
      </w:r>
      <w:r w:rsidRPr="000C5BBA">
        <w:rPr>
          <w:rFonts w:ascii="Arial" w:hAnsi="Arial" w:cs="Arial"/>
          <w:i/>
        </w:rPr>
        <w:t>Transposiciones: sobre la ética nómada</w:t>
      </w:r>
      <w:r w:rsidRPr="000C5BBA">
        <w:rPr>
          <w:rFonts w:ascii="Arial" w:hAnsi="Arial" w:cs="Arial"/>
        </w:rPr>
        <w:t xml:space="preserve">; </w:t>
      </w:r>
      <w:proofErr w:type="spellStart"/>
      <w:r>
        <w:rPr>
          <w:rFonts w:ascii="Arial" w:hAnsi="Arial" w:cs="Arial"/>
        </w:rPr>
        <w:t>cit</w:t>
      </w:r>
      <w:proofErr w:type="spellEnd"/>
      <w:r>
        <w:rPr>
          <w:rFonts w:ascii="Arial" w:hAnsi="Arial" w:cs="Arial"/>
        </w:rPr>
        <w:t>, p. 135</w:t>
      </w:r>
    </w:p>
  </w:footnote>
  <w:footnote w:id="23">
    <w:p w:rsidR="00F5553A" w:rsidRPr="001D51D8" w:rsidRDefault="00F5553A" w:rsidP="00FA69BC">
      <w:pPr>
        <w:pStyle w:val="Textonotapie"/>
        <w:spacing w:before="120" w:after="0" w:line="240" w:lineRule="auto"/>
        <w:rPr>
          <w:rFonts w:ascii="Arial" w:hAnsi="Arial" w:cs="Arial"/>
        </w:rPr>
      </w:pPr>
      <w:r>
        <w:rPr>
          <w:rStyle w:val="Refdenotaalpie"/>
        </w:rPr>
        <w:footnoteRef/>
      </w:r>
      <w:r>
        <w:t xml:space="preserve"> </w:t>
      </w:r>
      <w:r w:rsidRPr="001D51D8">
        <w:rPr>
          <w:rFonts w:ascii="Arial" w:hAnsi="Arial" w:cs="Arial"/>
        </w:rPr>
        <w:t xml:space="preserve">VIOLA, F., </w:t>
      </w:r>
      <w:r w:rsidRPr="001D51D8">
        <w:rPr>
          <w:rFonts w:ascii="Arial" w:hAnsi="Arial" w:cs="Arial"/>
          <w:i/>
        </w:rPr>
        <w:t>De la naturaleza a los derechos: los lugares de la ética contemporánea</w:t>
      </w:r>
      <w:r>
        <w:rPr>
          <w:rFonts w:ascii="Arial" w:hAnsi="Arial" w:cs="Arial"/>
        </w:rPr>
        <w:t xml:space="preserve">, </w:t>
      </w:r>
      <w:proofErr w:type="spellStart"/>
      <w:r>
        <w:rPr>
          <w:rFonts w:ascii="Arial" w:hAnsi="Arial" w:cs="Arial"/>
        </w:rPr>
        <w:t>cit</w:t>
      </w:r>
      <w:proofErr w:type="spellEnd"/>
      <w:r>
        <w:rPr>
          <w:rFonts w:ascii="Arial" w:hAnsi="Arial" w:cs="Arial"/>
        </w:rPr>
        <w:t>, cap. VI.</w:t>
      </w:r>
    </w:p>
  </w:footnote>
  <w:footnote w:id="24">
    <w:p w:rsidR="00F5553A" w:rsidRPr="00612640" w:rsidRDefault="00F5553A" w:rsidP="00612640">
      <w:pPr>
        <w:pStyle w:val="Textonotapie"/>
        <w:tabs>
          <w:tab w:val="left" w:pos="4350"/>
        </w:tabs>
        <w:spacing w:before="120" w:after="0" w:line="240" w:lineRule="auto"/>
        <w:jc w:val="both"/>
        <w:rPr>
          <w:rFonts w:ascii="Arial" w:hAnsi="Arial" w:cs="Arial"/>
        </w:rPr>
      </w:pPr>
      <w:r>
        <w:rPr>
          <w:rStyle w:val="Refdenotaalpie"/>
        </w:rPr>
        <w:footnoteRef/>
      </w:r>
      <w:r>
        <w:t xml:space="preserve"> </w:t>
      </w:r>
      <w:r w:rsidRPr="00D3742C">
        <w:rPr>
          <w:rFonts w:ascii="Arial" w:hAnsi="Arial" w:cs="Arial"/>
        </w:rPr>
        <w:t xml:space="preserve">A este respecto se puede citar la reciente sentencia del Tribunal de Justicia de la </w:t>
      </w:r>
      <w:r>
        <w:rPr>
          <w:rFonts w:ascii="Arial" w:hAnsi="Arial" w:cs="Arial"/>
        </w:rPr>
        <w:t>U</w:t>
      </w:r>
      <w:r w:rsidRPr="00D3742C">
        <w:rPr>
          <w:rFonts w:ascii="Arial" w:hAnsi="Arial" w:cs="Arial"/>
        </w:rPr>
        <w:t>nión Europea (Gran Sala) de</w:t>
      </w:r>
      <w:r w:rsidR="00E268D0">
        <w:rPr>
          <w:rFonts w:ascii="Arial" w:hAnsi="Arial" w:cs="Arial"/>
        </w:rPr>
        <w:t>l</w:t>
      </w:r>
      <w:r w:rsidRPr="00D3742C">
        <w:rPr>
          <w:rFonts w:ascii="Arial" w:hAnsi="Arial" w:cs="Arial"/>
        </w:rPr>
        <w:t xml:space="preserve"> 26 de febrero de 2019 en el asunto C</w:t>
      </w:r>
      <w:r w:rsidRPr="00D3742C">
        <w:rPr>
          <w:rFonts w:ascii="Cambria Math" w:hAnsi="Cambria Math" w:cs="Cambria Math"/>
        </w:rPr>
        <w:t>‑</w:t>
      </w:r>
      <w:r w:rsidRPr="00D3742C">
        <w:rPr>
          <w:rFonts w:ascii="Arial" w:hAnsi="Arial" w:cs="Arial"/>
        </w:rPr>
        <w:t>497/17 en la que sentencia que la carne de animales sacrificados sin aturdimiento, en este caso siguiendo el rito halal</w:t>
      </w:r>
      <w:r w:rsidR="00EA5777">
        <w:rPr>
          <w:rFonts w:ascii="Arial" w:hAnsi="Arial" w:cs="Arial"/>
        </w:rPr>
        <w:t>,</w:t>
      </w:r>
      <w:r w:rsidRPr="00D3742C">
        <w:rPr>
          <w:rFonts w:ascii="Arial" w:hAnsi="Arial" w:cs="Arial"/>
        </w:rPr>
        <w:t xml:space="preserve"> no puede llevar el logotipo europeo de producción ecológica porque no respeta las normas más exigentes sobre bienestar animal. (par. 52)</w:t>
      </w:r>
    </w:p>
  </w:footnote>
  <w:footnote w:id="25">
    <w:p w:rsidR="00F5553A" w:rsidRDefault="00F5553A" w:rsidP="00612640">
      <w:pPr>
        <w:pStyle w:val="Textonotapie"/>
        <w:spacing w:before="120" w:after="0" w:line="240" w:lineRule="auto"/>
        <w:jc w:val="both"/>
        <w:rPr>
          <w:rFonts w:ascii="Arial" w:hAnsi="Arial" w:cs="Arial"/>
        </w:rPr>
      </w:pPr>
      <w:r>
        <w:rPr>
          <w:rStyle w:val="Refdenotaalpie"/>
        </w:rPr>
        <w:footnoteRef/>
      </w:r>
      <w:r>
        <w:t xml:space="preserve"> </w:t>
      </w:r>
      <w:r w:rsidRPr="004A6EDD">
        <w:rPr>
          <w:rFonts w:ascii="Arial" w:hAnsi="Arial" w:cs="Arial"/>
        </w:rPr>
        <w:t>A este respecto consideramos que se debería reivindicar la aplicación efectiva de la Declaración de Responsabilidades y Deberes de Valencia, UNESCO, 1998.</w:t>
      </w:r>
      <w:r>
        <w:rPr>
          <w:rFonts w:ascii="Arial" w:hAnsi="Arial" w:cs="Arial"/>
        </w:rPr>
        <w:t xml:space="preserve"> En especial su artículo 9, en el que bajo el título “</w:t>
      </w:r>
      <w:r w:rsidRPr="004A6EDD">
        <w:rPr>
          <w:rFonts w:ascii="Arial" w:hAnsi="Arial" w:cs="Arial"/>
        </w:rPr>
        <w:t>La obligación y la responsabilidad de proteger y promover un medio ambiente seguro, estable y sano</w:t>
      </w:r>
      <w:r w:rsidR="00EA5777">
        <w:rPr>
          <w:rFonts w:ascii="Arial" w:hAnsi="Arial" w:cs="Arial"/>
        </w:rPr>
        <w:t>”,</w:t>
      </w:r>
      <w:r>
        <w:rPr>
          <w:rFonts w:ascii="Arial" w:hAnsi="Arial" w:cs="Arial"/>
        </w:rPr>
        <w:t xml:space="preserve"> establece lo siguiente: </w:t>
      </w:r>
    </w:p>
    <w:p w:rsidR="00F5553A" w:rsidRDefault="00F5553A" w:rsidP="00FA69BC">
      <w:pPr>
        <w:pStyle w:val="Textonotapie"/>
        <w:spacing w:before="120" w:after="0" w:line="240" w:lineRule="auto"/>
        <w:jc w:val="both"/>
        <w:rPr>
          <w:rFonts w:ascii="Arial" w:hAnsi="Arial" w:cs="Arial"/>
        </w:rPr>
      </w:pPr>
      <w:r w:rsidRPr="004A6EDD">
        <w:rPr>
          <w:rFonts w:ascii="Arial" w:hAnsi="Arial" w:cs="Arial"/>
        </w:rPr>
        <w:t xml:space="preserve">1. Los miembros de la comunidad mundial tienen obligaciones y responsabilidades colectivas, así como individuales, de respetar, proteger y preservar el carácter único y la diversidad de todas las formas de vida y preservar y promover un medio ambiente apropiado para el mantenimiento de todas las formas de vida. </w:t>
      </w:r>
    </w:p>
    <w:p w:rsidR="00F5553A" w:rsidRPr="004A6EDD" w:rsidRDefault="00F5553A" w:rsidP="00FA69BC">
      <w:pPr>
        <w:pStyle w:val="Textonotapie"/>
        <w:spacing w:before="120" w:after="0" w:line="240" w:lineRule="auto"/>
        <w:jc w:val="both"/>
        <w:rPr>
          <w:rFonts w:ascii="Arial" w:hAnsi="Arial" w:cs="Arial"/>
        </w:rPr>
      </w:pPr>
      <w:r w:rsidRPr="004A6EDD">
        <w:rPr>
          <w:rFonts w:ascii="Arial" w:hAnsi="Arial" w:cs="Arial"/>
        </w:rPr>
        <w:t>2. Para ello: a) Los estados, los agentes no estatales pertinentes, incluyendo el sector privado y las personas tienen la obligación de proteger y preservar la estabilidad y la calidad del medio ambiente mundial, regional y local y de utilizar los recursos naturales, de forma que se consiga la preservación y protección de la biodiversidad. b) Los estados, los agentes no estatales pertinentes, incluyendo el sector privado y las personas, tienen la obligación de conservar los recursos naturales e impedir la degradación y la destrucción del medio ambiente por el abuso, la explotación y el consumo excesivo. c) Los estados, las organizaciones intergubernamentales y todos los agentes pertinentes no estatales, incluyendo el sector privado y las personas, tienen la obligación de preparar y promover un flujo libre de información científica básica en cuanto al medio ambiente y promoverán y facilitarán la investigación y el análisis necesarios para el desarrollo de nuevos métodos y modelos apropiados para la preservación y promoción de un medio ambiente seguro, estable y saludable.</w:t>
      </w:r>
    </w:p>
  </w:footnote>
  <w:footnote w:id="26">
    <w:p w:rsidR="00F5553A" w:rsidRPr="003574D9" w:rsidRDefault="00F5553A" w:rsidP="00FA69BC">
      <w:pPr>
        <w:pStyle w:val="Textonotapie"/>
        <w:spacing w:before="120" w:after="0" w:line="240" w:lineRule="auto"/>
        <w:rPr>
          <w:rFonts w:ascii="Arial" w:hAnsi="Arial" w:cs="Arial"/>
        </w:rPr>
      </w:pPr>
      <w:r>
        <w:rPr>
          <w:rStyle w:val="Refdenotaalpie"/>
        </w:rPr>
        <w:footnoteRef/>
      </w:r>
      <w:r>
        <w:t xml:space="preserve"> </w:t>
      </w:r>
      <w:r w:rsidRPr="00692BDF">
        <w:rPr>
          <w:rFonts w:ascii="Arial" w:hAnsi="Arial" w:cs="Arial"/>
        </w:rPr>
        <w:t>BRAIDOTTI, R</w:t>
      </w:r>
      <w:r w:rsidR="00612640">
        <w:rPr>
          <w:rFonts w:ascii="Arial" w:hAnsi="Arial" w:cs="Arial"/>
          <w:i/>
        </w:rPr>
        <w:t>.;</w:t>
      </w:r>
      <w:r w:rsidRPr="00692BDF">
        <w:rPr>
          <w:rFonts w:ascii="Arial" w:hAnsi="Arial" w:cs="Arial"/>
          <w:i/>
        </w:rPr>
        <w:t xml:space="preserve"> Lo </w:t>
      </w:r>
      <w:proofErr w:type="spellStart"/>
      <w:r w:rsidRPr="00692BDF">
        <w:rPr>
          <w:rFonts w:ascii="Arial" w:hAnsi="Arial" w:cs="Arial"/>
          <w:i/>
        </w:rPr>
        <w:t>Posthumano</w:t>
      </w:r>
      <w:proofErr w:type="spellEnd"/>
      <w:r w:rsidRPr="00692BDF">
        <w:rPr>
          <w:rFonts w:ascii="Arial" w:hAnsi="Arial" w:cs="Arial"/>
        </w:rPr>
        <w:t xml:space="preserve">, </w:t>
      </w:r>
      <w:proofErr w:type="spellStart"/>
      <w:r w:rsidRPr="00692BDF">
        <w:rPr>
          <w:rFonts w:ascii="Arial" w:hAnsi="Arial" w:cs="Arial"/>
        </w:rPr>
        <w:t>cit</w:t>
      </w:r>
      <w:proofErr w:type="spellEnd"/>
      <w:r w:rsidRPr="00692BDF">
        <w:rPr>
          <w:rFonts w:ascii="Arial" w:hAnsi="Arial" w:cs="Arial"/>
        </w:rPr>
        <w:t>, p. 2</w:t>
      </w:r>
      <w:r>
        <w:rPr>
          <w:rFonts w:ascii="Arial" w:hAnsi="Arial" w:cs="Arial"/>
        </w:rPr>
        <w:t>31.</w:t>
      </w:r>
    </w:p>
  </w:footnote>
  <w:footnote w:id="27">
    <w:p w:rsidR="00F5553A" w:rsidRPr="003574D9" w:rsidRDefault="00F5553A" w:rsidP="00FA69BC">
      <w:pPr>
        <w:pStyle w:val="Textonotapie"/>
        <w:spacing w:before="120" w:after="0" w:line="240" w:lineRule="auto"/>
        <w:jc w:val="both"/>
        <w:rPr>
          <w:rFonts w:ascii="Arial" w:hAnsi="Arial" w:cs="Arial"/>
        </w:rPr>
      </w:pPr>
      <w:r>
        <w:rPr>
          <w:rStyle w:val="Refdenotaalpie"/>
        </w:rPr>
        <w:footnoteRef/>
      </w:r>
      <w:r>
        <w:t xml:space="preserve"> </w:t>
      </w:r>
      <w:r w:rsidRPr="003574D9">
        <w:rPr>
          <w:rFonts w:ascii="Arial" w:hAnsi="Arial" w:cs="Arial"/>
        </w:rPr>
        <w:t xml:space="preserve">A este respecto no sabemos cual sería la posición de la autora en relación </w:t>
      </w:r>
      <w:r>
        <w:rPr>
          <w:rFonts w:ascii="Arial" w:hAnsi="Arial" w:cs="Arial"/>
        </w:rPr>
        <w:t xml:space="preserve">con el primer caso </w:t>
      </w:r>
      <w:proofErr w:type="spellStart"/>
      <w:r>
        <w:rPr>
          <w:rFonts w:ascii="Arial" w:hAnsi="Arial" w:cs="Arial"/>
        </w:rPr>
        <w:t>transespecie</w:t>
      </w:r>
      <w:proofErr w:type="spellEnd"/>
      <w:r>
        <w:rPr>
          <w:rFonts w:ascii="Arial" w:hAnsi="Arial" w:cs="Arial"/>
        </w:rPr>
        <w:t xml:space="preserve"> dado a conocer a la opinión pública recientemente, en el que un hombre británico de 32 años reclama en el programa televisivo británico </w:t>
      </w:r>
      <w:proofErr w:type="spellStart"/>
      <w:r w:rsidRPr="003574D9">
        <w:rPr>
          <w:rFonts w:ascii="Arial" w:hAnsi="Arial" w:cs="Arial"/>
        </w:rPr>
        <w:t>This</w:t>
      </w:r>
      <w:proofErr w:type="spellEnd"/>
      <w:r w:rsidRPr="003574D9">
        <w:rPr>
          <w:rFonts w:ascii="Arial" w:hAnsi="Arial" w:cs="Arial"/>
        </w:rPr>
        <w:t xml:space="preserve"> </w:t>
      </w:r>
      <w:proofErr w:type="spellStart"/>
      <w:r w:rsidRPr="003574D9">
        <w:rPr>
          <w:rFonts w:ascii="Arial" w:hAnsi="Arial" w:cs="Arial"/>
        </w:rPr>
        <w:t>Morning</w:t>
      </w:r>
      <w:proofErr w:type="spellEnd"/>
      <w:r w:rsidRPr="003574D9">
        <w:rPr>
          <w:rFonts w:ascii="Arial" w:hAnsi="Arial" w:cs="Arial"/>
        </w:rPr>
        <w:t xml:space="preserve"> </w:t>
      </w:r>
      <w:r>
        <w:rPr>
          <w:rFonts w:ascii="Arial" w:hAnsi="Arial" w:cs="Arial"/>
        </w:rPr>
        <w:t xml:space="preserve">que se le reconozca como un cachorro de perro dálmata, </w:t>
      </w:r>
      <w:r w:rsidRPr="003574D9">
        <w:rPr>
          <w:rFonts w:ascii="Arial" w:hAnsi="Arial" w:cs="Arial"/>
        </w:rPr>
        <w:t>El primer hombre ‘</w:t>
      </w:r>
      <w:proofErr w:type="spellStart"/>
      <w:r w:rsidRPr="003574D9">
        <w:rPr>
          <w:rFonts w:ascii="Arial" w:hAnsi="Arial" w:cs="Arial"/>
        </w:rPr>
        <w:t>transespecie</w:t>
      </w:r>
      <w:proofErr w:type="spellEnd"/>
      <w:r w:rsidRPr="003574D9">
        <w:rPr>
          <w:rFonts w:ascii="Arial" w:hAnsi="Arial" w:cs="Arial"/>
        </w:rPr>
        <w:t>’ se reivindica en televisión</w:t>
      </w:r>
      <w:r>
        <w:rPr>
          <w:rFonts w:ascii="Arial" w:hAnsi="Arial" w:cs="Arial"/>
        </w:rPr>
        <w:t xml:space="preserve">, La Vanguardia, 5 de junio de 2019, disponible en el siguiente enlace </w:t>
      </w:r>
      <w:hyperlink r:id="rId6" w:history="1">
        <w:r w:rsidRPr="002F46E2">
          <w:rPr>
            <w:rStyle w:val="Hipervnculo"/>
            <w:rFonts w:ascii="Arial" w:hAnsi="Arial" w:cs="Arial"/>
          </w:rPr>
          <w:t>https://www.lavanguardia.com/television/20190605/462698076310/perro-cachorro-dalmata-hombre-transespecie-entrevista-television.html</w:t>
        </w:r>
      </w:hyperlink>
      <w:r>
        <w:rPr>
          <w:rFonts w:ascii="Arial" w:hAnsi="Arial" w:cs="Arial"/>
        </w:rPr>
        <w:t xml:space="preserve"> (última consulta 11 de junio de 2019)</w:t>
      </w:r>
    </w:p>
  </w:footnote>
  <w:footnote w:id="28">
    <w:p w:rsidR="00F5553A" w:rsidRDefault="00F5553A" w:rsidP="00FA69BC">
      <w:pPr>
        <w:pStyle w:val="Textonotapie"/>
        <w:spacing w:before="120" w:after="0" w:line="240" w:lineRule="auto"/>
      </w:pPr>
      <w:r>
        <w:rPr>
          <w:rStyle w:val="Refdenotaalpie"/>
        </w:rPr>
        <w:footnoteRef/>
      </w:r>
      <w:r>
        <w:t xml:space="preserve"> </w:t>
      </w:r>
      <w:r w:rsidRPr="000C5BBA">
        <w:rPr>
          <w:rFonts w:ascii="Arial" w:hAnsi="Arial" w:cs="Arial"/>
        </w:rPr>
        <w:t>BRAIDOT</w:t>
      </w:r>
      <w:r w:rsidR="00612640">
        <w:rPr>
          <w:rFonts w:ascii="Arial" w:hAnsi="Arial" w:cs="Arial"/>
        </w:rPr>
        <w:t xml:space="preserve">TI, R.; </w:t>
      </w:r>
      <w:r w:rsidRPr="000C5BBA">
        <w:rPr>
          <w:rFonts w:ascii="Arial" w:hAnsi="Arial" w:cs="Arial"/>
          <w:i/>
        </w:rPr>
        <w:t>Transposiciones: sobre la ética nómada</w:t>
      </w:r>
      <w:r w:rsidRPr="000C5BBA">
        <w:rPr>
          <w:rFonts w:ascii="Arial" w:hAnsi="Arial" w:cs="Arial"/>
        </w:rPr>
        <w:t xml:space="preserve">; </w:t>
      </w:r>
      <w:proofErr w:type="spellStart"/>
      <w:r>
        <w:rPr>
          <w:rFonts w:ascii="Arial" w:hAnsi="Arial" w:cs="Arial"/>
        </w:rPr>
        <w:t>cit</w:t>
      </w:r>
      <w:proofErr w:type="spellEnd"/>
      <w:r>
        <w:rPr>
          <w:rFonts w:ascii="Arial" w:hAnsi="Arial" w:cs="Arial"/>
        </w:rPr>
        <w:t>, p. 18</w:t>
      </w:r>
    </w:p>
    <w:p w:rsidR="00F5553A" w:rsidRDefault="00F5553A" w:rsidP="00FA69BC">
      <w:pPr>
        <w:pStyle w:val="Textonotapie"/>
        <w:spacing w:before="120" w:after="0" w:line="240" w:lineRule="auto"/>
      </w:pPr>
    </w:p>
  </w:footnote>
  <w:footnote w:id="29">
    <w:p w:rsidR="00F5553A" w:rsidRDefault="00F5553A" w:rsidP="00FA69BC">
      <w:pPr>
        <w:pStyle w:val="Textonotapie"/>
        <w:spacing w:before="120" w:after="0" w:line="240" w:lineRule="auto"/>
      </w:pPr>
      <w:r>
        <w:rPr>
          <w:rStyle w:val="Refdenotaalpie"/>
        </w:rPr>
        <w:footnoteRef/>
      </w:r>
      <w:r>
        <w:t xml:space="preserve"> </w:t>
      </w:r>
      <w:r w:rsidR="00612640">
        <w:rPr>
          <w:rFonts w:ascii="Arial" w:hAnsi="Arial" w:cs="Arial"/>
        </w:rPr>
        <w:t>BRAIDOTTI, R.;</w:t>
      </w:r>
      <w:r w:rsidRPr="000C5BBA">
        <w:rPr>
          <w:rFonts w:ascii="Arial" w:hAnsi="Arial" w:cs="Arial"/>
        </w:rPr>
        <w:t xml:space="preserve"> </w:t>
      </w:r>
      <w:r w:rsidRPr="000C5BBA">
        <w:rPr>
          <w:rFonts w:ascii="Arial" w:hAnsi="Arial" w:cs="Arial"/>
          <w:i/>
        </w:rPr>
        <w:t>Transposiciones: sobre la ética nómada</w:t>
      </w:r>
      <w:r w:rsidRPr="000C5BBA">
        <w:rPr>
          <w:rFonts w:ascii="Arial" w:hAnsi="Arial" w:cs="Arial"/>
        </w:rPr>
        <w:t xml:space="preserve">; </w:t>
      </w:r>
      <w:proofErr w:type="spellStart"/>
      <w:r>
        <w:rPr>
          <w:rFonts w:ascii="Arial" w:hAnsi="Arial" w:cs="Arial"/>
        </w:rPr>
        <w:t>cit</w:t>
      </w:r>
      <w:proofErr w:type="spellEnd"/>
      <w:r>
        <w:rPr>
          <w:rFonts w:ascii="Arial" w:hAnsi="Arial" w:cs="Arial"/>
        </w:rPr>
        <w:t>, p. 17-18</w:t>
      </w:r>
      <w:r w:rsidR="00EA5777">
        <w:rPr>
          <w:rFonts w:ascii="Arial" w:hAnsi="Arial" w:cs="Arial"/>
        </w:rPr>
        <w:t>.</w:t>
      </w:r>
    </w:p>
  </w:footnote>
  <w:footnote w:id="30">
    <w:p w:rsidR="00F5553A" w:rsidRDefault="00F5553A" w:rsidP="00FA69BC">
      <w:pPr>
        <w:pStyle w:val="Textonotapie"/>
        <w:spacing w:before="120" w:after="0" w:line="240" w:lineRule="auto"/>
        <w:jc w:val="both"/>
      </w:pPr>
      <w:r>
        <w:rPr>
          <w:rStyle w:val="Refdenotaalpie"/>
        </w:rPr>
        <w:footnoteRef/>
      </w:r>
      <w:r>
        <w:t xml:space="preserve"> </w:t>
      </w:r>
      <w:r w:rsidRPr="00692BDF">
        <w:rPr>
          <w:rFonts w:ascii="Arial" w:hAnsi="Arial" w:cs="Arial"/>
        </w:rPr>
        <w:t>H</w:t>
      </w:r>
      <w:r>
        <w:rPr>
          <w:rFonts w:ascii="Arial" w:hAnsi="Arial" w:cs="Arial"/>
        </w:rPr>
        <w:t>ARARI</w:t>
      </w:r>
      <w:r w:rsidR="00612640">
        <w:rPr>
          <w:rFonts w:ascii="Arial" w:hAnsi="Arial" w:cs="Arial"/>
        </w:rPr>
        <w:t>, Y N;</w:t>
      </w:r>
      <w:r w:rsidRPr="00692BDF">
        <w:rPr>
          <w:rFonts w:ascii="Arial" w:hAnsi="Arial" w:cs="Arial"/>
        </w:rPr>
        <w:t xml:space="preserve"> </w:t>
      </w:r>
      <w:r w:rsidRPr="00692BDF">
        <w:rPr>
          <w:rFonts w:ascii="Arial" w:hAnsi="Arial" w:cs="Arial"/>
          <w:i/>
        </w:rPr>
        <w:t>Homo deus: breve historia del mañana</w:t>
      </w:r>
      <w:r w:rsidR="00EA5777">
        <w:rPr>
          <w:rFonts w:ascii="Arial" w:hAnsi="Arial" w:cs="Arial"/>
          <w:i/>
        </w:rPr>
        <w:t xml:space="preserve">, </w:t>
      </w:r>
      <w:proofErr w:type="spellStart"/>
      <w:r w:rsidR="00EA5777">
        <w:rPr>
          <w:rFonts w:ascii="Arial" w:hAnsi="Arial" w:cs="Arial"/>
          <w:i/>
        </w:rPr>
        <w:t>cit</w:t>
      </w:r>
      <w:proofErr w:type="spellEnd"/>
      <w:r w:rsidRPr="00692BDF">
        <w:rPr>
          <w:rFonts w:ascii="Arial" w:hAnsi="Arial" w:cs="Arial"/>
        </w:rPr>
        <w:t>, p.3</w:t>
      </w:r>
      <w:r>
        <w:rPr>
          <w:rFonts w:ascii="Arial" w:hAnsi="Arial" w:cs="Arial"/>
        </w:rPr>
        <w:t>68.</w:t>
      </w:r>
    </w:p>
  </w:footnote>
  <w:footnote w:id="31">
    <w:p w:rsidR="00F5553A" w:rsidRPr="00F5553A" w:rsidRDefault="00F5553A" w:rsidP="00FA69BC">
      <w:pPr>
        <w:pStyle w:val="Textonotapie"/>
        <w:spacing w:before="120" w:after="0" w:line="240" w:lineRule="auto"/>
        <w:jc w:val="both"/>
        <w:rPr>
          <w:rFonts w:ascii="Arial" w:hAnsi="Arial" w:cs="Arial"/>
        </w:rPr>
      </w:pPr>
      <w:r>
        <w:rPr>
          <w:rStyle w:val="Refdenotaalpie"/>
        </w:rPr>
        <w:footnoteRef/>
      </w:r>
      <w:r>
        <w:t xml:space="preserve"> </w:t>
      </w:r>
      <w:r w:rsidRPr="00F5553A">
        <w:rPr>
          <w:rFonts w:ascii="Arial" w:hAnsi="Arial" w:cs="Arial"/>
        </w:rPr>
        <w:t>MOLINA</w:t>
      </w:r>
      <w:r w:rsidR="00DB286B">
        <w:rPr>
          <w:rFonts w:ascii="Arial" w:hAnsi="Arial" w:cs="Arial"/>
        </w:rPr>
        <w:t>, A.;</w:t>
      </w:r>
      <w:r w:rsidRPr="00F5553A">
        <w:rPr>
          <w:rFonts w:ascii="Arial" w:hAnsi="Arial" w:cs="Arial"/>
        </w:rPr>
        <w:t xml:space="preserve"> </w:t>
      </w:r>
      <w:r w:rsidR="00DB286B">
        <w:rPr>
          <w:rFonts w:ascii="Arial" w:hAnsi="Arial" w:cs="Arial"/>
        </w:rPr>
        <w:t>“</w:t>
      </w:r>
      <w:r w:rsidRPr="00F5553A">
        <w:rPr>
          <w:rFonts w:ascii="Arial" w:hAnsi="Arial" w:cs="Arial"/>
        </w:rPr>
        <w:t>China estrena su ‘Gran Hermano’</w:t>
      </w:r>
      <w:r w:rsidR="00DB286B">
        <w:rPr>
          <w:rFonts w:ascii="Arial" w:hAnsi="Arial" w:cs="Arial"/>
        </w:rPr>
        <w:t>”</w:t>
      </w:r>
      <w:r w:rsidRPr="00F5553A">
        <w:rPr>
          <w:rFonts w:ascii="Arial" w:hAnsi="Arial" w:cs="Arial"/>
        </w:rPr>
        <w:t xml:space="preserve">, </w:t>
      </w:r>
      <w:r w:rsidRPr="00DB286B">
        <w:rPr>
          <w:rFonts w:ascii="Arial" w:hAnsi="Arial" w:cs="Arial"/>
          <w:i/>
        </w:rPr>
        <w:t>La Vanguardia</w:t>
      </w:r>
      <w:r w:rsidRPr="00F5553A">
        <w:rPr>
          <w:rFonts w:ascii="Arial" w:hAnsi="Arial" w:cs="Arial"/>
        </w:rPr>
        <w:t xml:space="preserve"> 3 de mayo 2018, https://www.lavanguardia.com/internacional/20180503/443196686690/china-puntuacion-ciudadanos-delitos-sociales.html, última consulta 9 de mayo</w:t>
      </w:r>
    </w:p>
  </w:footnote>
  <w:footnote w:id="32">
    <w:p w:rsidR="00F5553A" w:rsidRPr="00F5553A" w:rsidRDefault="00F5553A" w:rsidP="00FA69BC">
      <w:pPr>
        <w:pStyle w:val="Textonotapie"/>
        <w:spacing w:before="120" w:after="0" w:line="240" w:lineRule="auto"/>
        <w:jc w:val="both"/>
        <w:rPr>
          <w:rFonts w:ascii="Arial" w:hAnsi="Arial" w:cs="Arial"/>
          <w:color w:val="000000" w:themeColor="text1"/>
          <w:lang w:val="en-GB"/>
        </w:rPr>
      </w:pPr>
      <w:r>
        <w:rPr>
          <w:rStyle w:val="Refdenotaalpie"/>
        </w:rPr>
        <w:footnoteRef/>
      </w:r>
      <w:r w:rsidR="00DB286B">
        <w:rPr>
          <w:rFonts w:ascii="Arial" w:hAnsi="Arial" w:cs="Arial"/>
        </w:rPr>
        <w:t>MOLINA, A.;</w:t>
      </w:r>
      <w:r w:rsidRPr="0070672A">
        <w:rPr>
          <w:rFonts w:ascii="Arial" w:hAnsi="Arial" w:cs="Arial"/>
        </w:rPr>
        <w:t xml:space="preserve"> </w:t>
      </w:r>
      <w:r w:rsidR="00DB286B">
        <w:rPr>
          <w:rFonts w:ascii="Arial" w:hAnsi="Arial" w:cs="Arial"/>
        </w:rPr>
        <w:t>“</w:t>
      </w:r>
      <w:r w:rsidRPr="0070672A">
        <w:rPr>
          <w:rFonts w:ascii="Arial" w:hAnsi="Arial" w:cs="Arial"/>
        </w:rPr>
        <w:t>China estrena su ‘Gran Hermano’</w:t>
      </w:r>
      <w:r w:rsidR="00DB286B">
        <w:rPr>
          <w:rFonts w:ascii="Arial" w:hAnsi="Arial" w:cs="Arial"/>
        </w:rPr>
        <w:t>”, cit.</w:t>
      </w:r>
      <w:r w:rsidRPr="0070672A">
        <w:rPr>
          <w:rFonts w:ascii="Arial" w:hAnsi="Arial" w:cs="Arial"/>
        </w:rPr>
        <w:t xml:space="preserve"> </w:t>
      </w:r>
      <w:r w:rsidRPr="00F5553A">
        <w:rPr>
          <w:rStyle w:val="Hipervnculo"/>
          <w:rFonts w:ascii="Arial" w:hAnsi="Arial" w:cs="Arial"/>
          <w:color w:val="000000" w:themeColor="text1"/>
          <w:u w:val="none"/>
        </w:rPr>
        <w:t>Sobre el tema de las prácticas de control de la ciudadanía a través de interne</w:t>
      </w:r>
      <w:r w:rsidR="00DB286B">
        <w:rPr>
          <w:rStyle w:val="Hipervnculo"/>
          <w:rFonts w:ascii="Arial" w:hAnsi="Arial" w:cs="Arial"/>
          <w:color w:val="000000" w:themeColor="text1"/>
          <w:u w:val="none"/>
        </w:rPr>
        <w:t>t en China, reenviamos a HOU, R;</w:t>
      </w:r>
      <w:r w:rsidRPr="00F5553A">
        <w:rPr>
          <w:rStyle w:val="Hipervnculo"/>
          <w:rFonts w:ascii="Arial" w:hAnsi="Arial" w:cs="Arial"/>
          <w:color w:val="000000" w:themeColor="text1"/>
          <w:u w:val="none"/>
        </w:rPr>
        <w:t xml:space="preserve"> </w:t>
      </w:r>
      <w:r w:rsidR="006B2114">
        <w:rPr>
          <w:rStyle w:val="Hipervnculo"/>
          <w:rFonts w:ascii="Arial" w:hAnsi="Arial" w:cs="Arial"/>
          <w:color w:val="000000" w:themeColor="text1"/>
          <w:u w:val="none"/>
        </w:rPr>
        <w:t>“</w:t>
      </w:r>
      <w:r w:rsidRPr="00F5553A">
        <w:rPr>
          <w:rStyle w:val="Hipervnculo"/>
          <w:rFonts w:ascii="Arial" w:hAnsi="Arial" w:cs="Arial"/>
          <w:color w:val="000000" w:themeColor="text1"/>
          <w:u w:val="none"/>
        </w:rPr>
        <w:t xml:space="preserve">Neoliberal </w:t>
      </w:r>
      <w:proofErr w:type="spellStart"/>
      <w:r w:rsidRPr="00F5553A">
        <w:rPr>
          <w:rStyle w:val="Hipervnculo"/>
          <w:rFonts w:ascii="Arial" w:hAnsi="Arial" w:cs="Arial"/>
          <w:color w:val="000000" w:themeColor="text1"/>
          <w:u w:val="none"/>
        </w:rPr>
        <w:t>governance</w:t>
      </w:r>
      <w:proofErr w:type="spellEnd"/>
      <w:r w:rsidRPr="00F5553A">
        <w:rPr>
          <w:rStyle w:val="Hipervnculo"/>
          <w:rFonts w:ascii="Arial" w:hAnsi="Arial" w:cs="Arial"/>
          <w:color w:val="000000" w:themeColor="text1"/>
          <w:u w:val="none"/>
        </w:rPr>
        <w:t xml:space="preserve"> </w:t>
      </w:r>
      <w:proofErr w:type="spellStart"/>
      <w:r w:rsidRPr="00F5553A">
        <w:rPr>
          <w:rStyle w:val="Hipervnculo"/>
          <w:rFonts w:ascii="Arial" w:hAnsi="Arial" w:cs="Arial"/>
          <w:color w:val="000000" w:themeColor="text1"/>
          <w:u w:val="none"/>
        </w:rPr>
        <w:t>or</w:t>
      </w:r>
      <w:proofErr w:type="spellEnd"/>
      <w:r w:rsidRPr="00F5553A">
        <w:rPr>
          <w:rStyle w:val="Hipervnculo"/>
          <w:rFonts w:ascii="Arial" w:hAnsi="Arial" w:cs="Arial"/>
          <w:color w:val="000000" w:themeColor="text1"/>
          <w:u w:val="none"/>
        </w:rPr>
        <w:t xml:space="preserve"> </w:t>
      </w:r>
      <w:proofErr w:type="spellStart"/>
      <w:r w:rsidRPr="00F5553A">
        <w:rPr>
          <w:rStyle w:val="Hipervnculo"/>
          <w:rFonts w:ascii="Arial" w:hAnsi="Arial" w:cs="Arial"/>
          <w:color w:val="000000" w:themeColor="text1"/>
          <w:u w:val="none"/>
        </w:rPr>
        <w:t>digitalized</w:t>
      </w:r>
      <w:proofErr w:type="spellEnd"/>
      <w:r w:rsidRPr="00F5553A">
        <w:rPr>
          <w:rStyle w:val="Hipervnculo"/>
          <w:rFonts w:ascii="Arial" w:hAnsi="Arial" w:cs="Arial"/>
          <w:color w:val="000000" w:themeColor="text1"/>
          <w:u w:val="none"/>
        </w:rPr>
        <w:t xml:space="preserve"> </w:t>
      </w:r>
      <w:proofErr w:type="spellStart"/>
      <w:r w:rsidRPr="00F5553A">
        <w:rPr>
          <w:rStyle w:val="Hipervnculo"/>
          <w:rFonts w:ascii="Arial" w:hAnsi="Arial" w:cs="Arial"/>
          <w:color w:val="000000" w:themeColor="text1"/>
          <w:u w:val="none"/>
        </w:rPr>
        <w:t>autocracy</w:t>
      </w:r>
      <w:proofErr w:type="spellEnd"/>
      <w:r w:rsidRPr="00F5553A">
        <w:rPr>
          <w:rStyle w:val="Hipervnculo"/>
          <w:rFonts w:ascii="Arial" w:hAnsi="Arial" w:cs="Arial"/>
          <w:color w:val="000000" w:themeColor="text1"/>
          <w:u w:val="none"/>
        </w:rPr>
        <w:t xml:space="preserve">? </w:t>
      </w:r>
      <w:r w:rsidRPr="00F5553A">
        <w:rPr>
          <w:rStyle w:val="Hipervnculo"/>
          <w:rFonts w:ascii="Arial" w:hAnsi="Arial" w:cs="Arial"/>
          <w:color w:val="000000" w:themeColor="text1"/>
          <w:u w:val="none"/>
          <w:lang w:val="en-GB"/>
        </w:rPr>
        <w:t xml:space="preserve">The rising market for online </w:t>
      </w:r>
      <w:proofErr w:type="spellStart"/>
      <w:r w:rsidRPr="00F5553A">
        <w:rPr>
          <w:rStyle w:val="Hipervnculo"/>
          <w:rFonts w:ascii="Arial" w:hAnsi="Arial" w:cs="Arial"/>
          <w:color w:val="000000" w:themeColor="text1"/>
          <w:u w:val="none"/>
          <w:lang w:val="en-GB"/>
        </w:rPr>
        <w:t>opinión</w:t>
      </w:r>
      <w:proofErr w:type="spellEnd"/>
      <w:r w:rsidRPr="00F5553A">
        <w:rPr>
          <w:rStyle w:val="Hipervnculo"/>
          <w:rFonts w:ascii="Arial" w:hAnsi="Arial" w:cs="Arial"/>
          <w:color w:val="000000" w:themeColor="text1"/>
          <w:u w:val="none"/>
          <w:lang w:val="en-GB"/>
        </w:rPr>
        <w:t xml:space="preserve"> surveillance in China</w:t>
      </w:r>
      <w:r w:rsidR="006B2114">
        <w:rPr>
          <w:rStyle w:val="Hipervnculo"/>
          <w:rFonts w:ascii="Arial" w:hAnsi="Arial" w:cs="Arial"/>
          <w:color w:val="000000" w:themeColor="text1"/>
          <w:u w:val="none"/>
          <w:lang w:val="en-GB"/>
        </w:rPr>
        <w:t>”</w:t>
      </w:r>
      <w:r w:rsidRPr="00F5553A">
        <w:rPr>
          <w:rStyle w:val="Hipervnculo"/>
          <w:rFonts w:ascii="Arial" w:hAnsi="Arial" w:cs="Arial"/>
          <w:color w:val="000000" w:themeColor="text1"/>
          <w:u w:val="none"/>
          <w:lang w:val="en-GB"/>
        </w:rPr>
        <w:t xml:space="preserve">. </w:t>
      </w:r>
      <w:r w:rsidRPr="006B2114">
        <w:rPr>
          <w:rStyle w:val="Hipervnculo"/>
          <w:rFonts w:ascii="Arial" w:hAnsi="Arial" w:cs="Arial"/>
          <w:i/>
          <w:color w:val="000000" w:themeColor="text1"/>
          <w:u w:val="none"/>
          <w:lang w:val="en-GB"/>
        </w:rPr>
        <w:t>Surveillance &amp; Society</w:t>
      </w:r>
      <w:r w:rsidRPr="00F5553A">
        <w:rPr>
          <w:rStyle w:val="Hipervnculo"/>
          <w:rFonts w:ascii="Arial" w:hAnsi="Arial" w:cs="Arial"/>
          <w:color w:val="000000" w:themeColor="text1"/>
          <w:u w:val="none"/>
          <w:lang w:val="en-GB"/>
        </w:rPr>
        <w:t>, 2017 15(3/4)</w:t>
      </w:r>
      <w:proofErr w:type="gramStart"/>
      <w:r w:rsidR="006B2114">
        <w:rPr>
          <w:rStyle w:val="Hipervnculo"/>
          <w:rFonts w:ascii="Arial" w:hAnsi="Arial" w:cs="Arial"/>
          <w:color w:val="000000" w:themeColor="text1"/>
          <w:u w:val="none"/>
          <w:lang w:val="en-GB"/>
        </w:rPr>
        <w:t>,pp</w:t>
      </w:r>
      <w:proofErr w:type="gramEnd"/>
      <w:r w:rsidR="006B2114">
        <w:rPr>
          <w:rStyle w:val="Hipervnculo"/>
          <w:rFonts w:ascii="Arial" w:hAnsi="Arial" w:cs="Arial"/>
          <w:color w:val="000000" w:themeColor="text1"/>
          <w:u w:val="none"/>
          <w:lang w:val="en-GB"/>
        </w:rPr>
        <w:t>.</w:t>
      </w:r>
      <w:r w:rsidRPr="00F5553A">
        <w:rPr>
          <w:rStyle w:val="Hipervnculo"/>
          <w:rFonts w:ascii="Arial" w:hAnsi="Arial" w:cs="Arial"/>
          <w:color w:val="000000" w:themeColor="text1"/>
          <w:u w:val="none"/>
          <w:lang w:val="en-GB"/>
        </w:rPr>
        <w:t xml:space="preserve"> 418-424.</w:t>
      </w:r>
    </w:p>
  </w:footnote>
  <w:footnote w:id="33">
    <w:p w:rsidR="00F5553A" w:rsidRDefault="00F5553A" w:rsidP="00FA69BC">
      <w:pPr>
        <w:pStyle w:val="Textonotapie"/>
        <w:spacing w:before="120" w:after="0" w:line="240" w:lineRule="auto"/>
      </w:pPr>
      <w:r>
        <w:rPr>
          <w:rStyle w:val="Refdenotaalpie"/>
        </w:rPr>
        <w:footnoteRef/>
      </w:r>
      <w:r>
        <w:t xml:space="preserve"> </w:t>
      </w:r>
      <w:r w:rsidR="006B2114" w:rsidRPr="00692BDF">
        <w:rPr>
          <w:rFonts w:ascii="Arial" w:hAnsi="Arial" w:cs="Arial"/>
        </w:rPr>
        <w:t>BRAIDOTTI, R</w:t>
      </w:r>
      <w:r w:rsidR="00DB286B">
        <w:rPr>
          <w:rFonts w:ascii="Arial" w:hAnsi="Arial" w:cs="Arial"/>
          <w:i/>
        </w:rPr>
        <w:t>.;</w:t>
      </w:r>
      <w:r w:rsidR="006B2114" w:rsidRPr="00692BDF">
        <w:rPr>
          <w:rFonts w:ascii="Arial" w:hAnsi="Arial" w:cs="Arial"/>
          <w:i/>
        </w:rPr>
        <w:t xml:space="preserve"> Lo </w:t>
      </w:r>
      <w:proofErr w:type="spellStart"/>
      <w:r w:rsidR="006B2114" w:rsidRPr="00692BDF">
        <w:rPr>
          <w:rFonts w:ascii="Arial" w:hAnsi="Arial" w:cs="Arial"/>
          <w:i/>
        </w:rPr>
        <w:t>Posthumano</w:t>
      </w:r>
      <w:proofErr w:type="spellEnd"/>
      <w:r w:rsidR="006B2114" w:rsidRPr="00692BDF">
        <w:rPr>
          <w:rFonts w:ascii="Arial" w:hAnsi="Arial" w:cs="Arial"/>
        </w:rPr>
        <w:t xml:space="preserve">, </w:t>
      </w:r>
      <w:proofErr w:type="spellStart"/>
      <w:r w:rsidR="006B2114" w:rsidRPr="00692BDF">
        <w:rPr>
          <w:rFonts w:ascii="Arial" w:hAnsi="Arial" w:cs="Arial"/>
        </w:rPr>
        <w:t>cit</w:t>
      </w:r>
      <w:proofErr w:type="spellEnd"/>
      <w:r w:rsidR="006B2114" w:rsidRPr="00692BDF">
        <w:rPr>
          <w:rFonts w:ascii="Arial" w:hAnsi="Arial" w:cs="Arial"/>
        </w:rPr>
        <w:t>, p</w:t>
      </w:r>
      <w:r w:rsidR="006B2114">
        <w:rPr>
          <w:rFonts w:ascii="Arial" w:hAnsi="Arial" w:cs="Arial"/>
        </w:rPr>
        <w:t>. 117</w:t>
      </w:r>
      <w:r w:rsidR="00EA5777">
        <w:rPr>
          <w:rFonts w:ascii="Arial" w:hAnsi="Arial" w:cs="Arial"/>
        </w:rPr>
        <w:t>.</w:t>
      </w:r>
    </w:p>
  </w:footnote>
  <w:footnote w:id="34">
    <w:p w:rsidR="00DB74BF" w:rsidRPr="00DB74BF" w:rsidRDefault="00DB74BF" w:rsidP="00DB74BF">
      <w:pPr>
        <w:pStyle w:val="Textonotapie"/>
        <w:spacing w:before="120" w:after="0" w:line="240" w:lineRule="auto"/>
        <w:jc w:val="both"/>
        <w:rPr>
          <w:rFonts w:ascii="Arial" w:hAnsi="Arial" w:cs="Arial"/>
        </w:rPr>
      </w:pPr>
      <w:r>
        <w:rPr>
          <w:rStyle w:val="Refdenotaalpie"/>
        </w:rPr>
        <w:footnoteRef/>
      </w:r>
      <w:r>
        <w:t xml:space="preserve"> </w:t>
      </w:r>
      <w:r w:rsidRPr="00DB74BF">
        <w:rPr>
          <w:rFonts w:ascii="Arial" w:hAnsi="Arial" w:cs="Arial"/>
        </w:rPr>
        <w:t>JUÁREZ, B.</w:t>
      </w:r>
      <w:r w:rsidR="00DB286B">
        <w:rPr>
          <w:rFonts w:ascii="Arial" w:hAnsi="Arial" w:cs="Arial"/>
        </w:rPr>
        <w:t>;</w:t>
      </w:r>
      <w:r w:rsidRPr="00DB74BF">
        <w:rPr>
          <w:rFonts w:ascii="Arial" w:hAnsi="Arial" w:cs="Arial"/>
        </w:rPr>
        <w:t xml:space="preserve"> </w:t>
      </w:r>
      <w:r w:rsidR="00DB286B">
        <w:rPr>
          <w:rFonts w:ascii="Arial" w:hAnsi="Arial" w:cs="Arial"/>
        </w:rPr>
        <w:t>“</w:t>
      </w:r>
      <w:r w:rsidRPr="00DB74BF">
        <w:rPr>
          <w:rFonts w:ascii="Arial" w:hAnsi="Arial" w:cs="Arial"/>
        </w:rPr>
        <w:t>Q, el primer asistente de voz asexual</w:t>
      </w:r>
      <w:r w:rsidR="00DB286B">
        <w:rPr>
          <w:rFonts w:ascii="Arial" w:hAnsi="Arial" w:cs="Arial"/>
        </w:rPr>
        <w:t>”</w:t>
      </w:r>
      <w:r>
        <w:rPr>
          <w:rFonts w:ascii="Arial" w:hAnsi="Arial" w:cs="Arial"/>
        </w:rPr>
        <w:t xml:space="preserve">, </w:t>
      </w:r>
      <w:r w:rsidRPr="00DB286B">
        <w:rPr>
          <w:rFonts w:ascii="Arial" w:hAnsi="Arial" w:cs="Arial"/>
          <w:i/>
        </w:rPr>
        <w:t>El País</w:t>
      </w:r>
      <w:r>
        <w:rPr>
          <w:rFonts w:ascii="Arial" w:hAnsi="Arial" w:cs="Arial"/>
        </w:rPr>
        <w:t xml:space="preserve">, 19 de marzo de 2019, disponible en </w:t>
      </w:r>
      <w:hyperlink r:id="rId7" w:history="1">
        <w:r w:rsidRPr="00DB74BF">
          <w:rPr>
            <w:rFonts w:ascii="Arial" w:hAnsi="Arial" w:cs="Arial"/>
          </w:rPr>
          <w:t>https://elpais.com/tecnologia/2019/03/12/actualidad/1552393305_744375.html</w:t>
        </w:r>
      </w:hyperlink>
      <w:r>
        <w:rPr>
          <w:rFonts w:ascii="Arial" w:hAnsi="Arial" w:cs="Arial"/>
        </w:rPr>
        <w:t xml:space="preserve"> (última consulta 11 de junio de 2019)</w:t>
      </w:r>
    </w:p>
  </w:footnote>
  <w:footnote w:id="35">
    <w:p w:rsidR="006B2114" w:rsidRPr="00DB74BF" w:rsidRDefault="006B2114" w:rsidP="00DB74BF">
      <w:pPr>
        <w:pStyle w:val="Textonotapie"/>
        <w:spacing w:before="120" w:after="0" w:line="240" w:lineRule="auto"/>
        <w:jc w:val="both"/>
        <w:rPr>
          <w:rFonts w:ascii="Arial" w:hAnsi="Arial" w:cs="Arial"/>
        </w:rPr>
      </w:pPr>
      <w:r w:rsidRPr="00DB74BF">
        <w:rPr>
          <w:rFonts w:ascii="Arial" w:hAnsi="Arial" w:cs="Arial"/>
        </w:rPr>
        <w:footnoteRef/>
      </w:r>
      <w:r w:rsidRPr="00DB74BF">
        <w:rPr>
          <w:rFonts w:ascii="Arial" w:hAnsi="Arial" w:cs="Arial"/>
        </w:rPr>
        <w:t xml:space="preserve"> </w:t>
      </w:r>
      <w:r w:rsidRPr="00692BDF">
        <w:rPr>
          <w:rFonts w:ascii="Arial" w:hAnsi="Arial" w:cs="Arial"/>
        </w:rPr>
        <w:t>BRAIDOTTI, R</w:t>
      </w:r>
      <w:r w:rsidR="00DB286B">
        <w:rPr>
          <w:rFonts w:ascii="Arial" w:hAnsi="Arial" w:cs="Arial"/>
        </w:rPr>
        <w:t>.;</w:t>
      </w:r>
      <w:r w:rsidRPr="00DB74BF">
        <w:rPr>
          <w:rFonts w:ascii="Arial" w:hAnsi="Arial" w:cs="Arial"/>
        </w:rPr>
        <w:t xml:space="preserve"> Lo </w:t>
      </w:r>
      <w:proofErr w:type="spellStart"/>
      <w:r w:rsidRPr="00DB74BF">
        <w:rPr>
          <w:rFonts w:ascii="Arial" w:hAnsi="Arial" w:cs="Arial"/>
        </w:rPr>
        <w:t>Posthumano</w:t>
      </w:r>
      <w:proofErr w:type="spellEnd"/>
      <w:r w:rsidRPr="00692BDF">
        <w:rPr>
          <w:rFonts w:ascii="Arial" w:hAnsi="Arial" w:cs="Arial"/>
        </w:rPr>
        <w:t xml:space="preserve">, </w:t>
      </w:r>
      <w:proofErr w:type="spellStart"/>
      <w:r w:rsidRPr="00692BDF">
        <w:rPr>
          <w:rFonts w:ascii="Arial" w:hAnsi="Arial" w:cs="Arial"/>
        </w:rPr>
        <w:t>cit</w:t>
      </w:r>
      <w:proofErr w:type="spellEnd"/>
      <w:r w:rsidRPr="00692BDF">
        <w:rPr>
          <w:rFonts w:ascii="Arial" w:hAnsi="Arial" w:cs="Arial"/>
        </w:rPr>
        <w:t>, p</w:t>
      </w:r>
      <w:r>
        <w:rPr>
          <w:rFonts w:ascii="Arial" w:hAnsi="Arial" w:cs="Arial"/>
        </w:rPr>
        <w:t>.118-119.</w:t>
      </w:r>
    </w:p>
  </w:footnote>
  <w:footnote w:id="36">
    <w:p w:rsidR="00F5553A" w:rsidRPr="00FA69BC" w:rsidRDefault="00F5553A" w:rsidP="005843F9">
      <w:pPr>
        <w:pStyle w:val="Textonotapie"/>
        <w:spacing w:before="120" w:after="0" w:line="240" w:lineRule="auto"/>
        <w:jc w:val="both"/>
        <w:rPr>
          <w:rFonts w:ascii="Arial" w:hAnsi="Arial" w:cs="Arial"/>
          <w:lang w:val="it-IT"/>
        </w:rPr>
      </w:pPr>
      <w:r w:rsidRPr="00DB74BF">
        <w:rPr>
          <w:rFonts w:ascii="Arial" w:hAnsi="Arial" w:cs="Arial"/>
        </w:rPr>
        <w:footnoteRef/>
      </w:r>
      <w:r w:rsidRPr="00DB74BF">
        <w:rPr>
          <w:rFonts w:ascii="Arial" w:hAnsi="Arial" w:cs="Arial"/>
        </w:rPr>
        <w:t xml:space="preserve"> VALE</w:t>
      </w:r>
      <w:r w:rsidR="00DB286B">
        <w:rPr>
          <w:rFonts w:ascii="Arial" w:hAnsi="Arial" w:cs="Arial"/>
        </w:rPr>
        <w:t>SINI, S.;</w:t>
      </w:r>
      <w:r w:rsidRPr="00DB74BF">
        <w:rPr>
          <w:rFonts w:ascii="Arial" w:hAnsi="Arial" w:cs="Arial"/>
        </w:rPr>
        <w:t xml:space="preserve"> </w:t>
      </w:r>
      <w:r w:rsidR="00DB286B">
        <w:rPr>
          <w:rFonts w:ascii="Arial" w:hAnsi="Arial" w:cs="Arial"/>
        </w:rPr>
        <w:t>“</w:t>
      </w:r>
      <w:proofErr w:type="spellStart"/>
      <w:r w:rsidRPr="00DB74BF">
        <w:rPr>
          <w:rFonts w:ascii="Arial" w:hAnsi="Arial" w:cs="Arial"/>
        </w:rPr>
        <w:t>Triptorelina</w:t>
      </w:r>
      <w:proofErr w:type="spellEnd"/>
      <w:r w:rsidRPr="00DB74BF">
        <w:rPr>
          <w:rFonts w:ascii="Arial" w:hAnsi="Arial" w:cs="Arial"/>
        </w:rPr>
        <w:t xml:space="preserve"> per la disforia di genere anche in Italia: non f</w:t>
      </w:r>
      <w:r w:rsidR="00DB286B">
        <w:rPr>
          <w:rFonts w:ascii="Arial" w:hAnsi="Arial" w:cs="Arial"/>
        </w:rPr>
        <w:t>a cambiare sesso e salva vite”, e</w:t>
      </w:r>
      <w:r w:rsidRPr="00DB74BF">
        <w:rPr>
          <w:rFonts w:ascii="Arial" w:hAnsi="Arial" w:cs="Arial"/>
        </w:rPr>
        <w:t xml:space="preserve">n </w:t>
      </w:r>
      <w:r w:rsidRPr="00DB286B">
        <w:rPr>
          <w:rFonts w:ascii="Arial" w:hAnsi="Arial" w:cs="Arial"/>
          <w:i/>
        </w:rPr>
        <w:t>wired,</w:t>
      </w:r>
      <w:r w:rsidRPr="00DB74BF">
        <w:rPr>
          <w:rFonts w:ascii="Arial" w:hAnsi="Arial" w:cs="Arial"/>
        </w:rPr>
        <w:t xml:space="preserve"> 8 marzo 2018</w:t>
      </w:r>
      <w:r w:rsidRPr="00FA69BC">
        <w:rPr>
          <w:rFonts w:ascii="Arial" w:hAnsi="Arial" w:cs="Arial"/>
          <w:lang w:val="it-IT"/>
        </w:rPr>
        <w:t xml:space="preserve">, https://www.wired.it/scienza/medicina/2019/03/08/triptorelina-disforia-genere/?refresh_ce= </w:t>
      </w:r>
      <w:r w:rsidR="006B2114" w:rsidRPr="00FA69BC">
        <w:rPr>
          <w:rFonts w:ascii="Arial" w:hAnsi="Arial" w:cs="Arial"/>
          <w:lang w:val="it-IT"/>
        </w:rPr>
        <w:t>8</w:t>
      </w:r>
      <w:r w:rsidR="00DB286B">
        <w:rPr>
          <w:rFonts w:ascii="Arial" w:hAnsi="Arial" w:cs="Arial"/>
          <w:lang w:val="it-IT"/>
        </w:rPr>
        <w:t xml:space="preserve"> </w:t>
      </w:r>
      <w:r w:rsidRPr="00FA69BC">
        <w:rPr>
          <w:rFonts w:ascii="Arial" w:hAnsi="Arial" w:cs="Arial"/>
          <w:lang w:val="it-IT"/>
        </w:rPr>
        <w:t>última consulta 9 de mayo 2019</w:t>
      </w:r>
      <w:r w:rsidR="006B2114" w:rsidRPr="00FA69BC">
        <w:rPr>
          <w:rFonts w:ascii="Arial" w:hAnsi="Arial" w:cs="Arial"/>
          <w:lang w:val="it-IT"/>
        </w:rPr>
        <w:t>)</w:t>
      </w:r>
      <w:r w:rsidRPr="00FA69BC">
        <w:rPr>
          <w:rFonts w:ascii="Arial" w:hAnsi="Arial" w:cs="Arial"/>
          <w:lang w:val="it-IT"/>
        </w:rPr>
        <w:t xml:space="preserve">. </w:t>
      </w:r>
    </w:p>
  </w:footnote>
  <w:footnote w:id="37">
    <w:p w:rsidR="00F5553A" w:rsidRPr="00FA69BC" w:rsidRDefault="00F5553A" w:rsidP="00FA69BC">
      <w:pPr>
        <w:pStyle w:val="Textonotapie"/>
        <w:spacing w:before="120" w:after="0" w:line="240" w:lineRule="auto"/>
        <w:jc w:val="both"/>
        <w:rPr>
          <w:rFonts w:ascii="Arial" w:hAnsi="Arial" w:cs="Arial"/>
          <w:lang w:val="it-IT"/>
        </w:rPr>
      </w:pPr>
      <w:r w:rsidRPr="00FA69BC">
        <w:rPr>
          <w:rStyle w:val="Refdenotaalpie"/>
          <w:rFonts w:ascii="Arial" w:hAnsi="Arial" w:cs="Arial"/>
        </w:rPr>
        <w:footnoteRef/>
      </w:r>
      <w:r w:rsidRPr="00FA69BC">
        <w:rPr>
          <w:rFonts w:ascii="Arial" w:hAnsi="Arial" w:cs="Arial"/>
          <w:lang w:val="it-IT"/>
        </w:rPr>
        <w:t xml:space="preserve"> MAHFOUDA, S.,MOORE, J.K., SIAFARI</w:t>
      </w:r>
      <w:r w:rsidR="00DB286B">
        <w:rPr>
          <w:rFonts w:ascii="Arial" w:hAnsi="Arial" w:cs="Arial"/>
          <w:lang w:val="it-IT"/>
        </w:rPr>
        <w:t>KAS, A., ZEPF, F., D., LIN, A.;</w:t>
      </w:r>
      <w:r w:rsidRPr="00FA69BC">
        <w:rPr>
          <w:rFonts w:ascii="Arial" w:hAnsi="Arial" w:cs="Arial"/>
          <w:lang w:val="it-IT"/>
        </w:rPr>
        <w:t xml:space="preserve"> Lancet diabetes and endocrinology en 2017 (vol. 5, issue 10), </w:t>
      </w:r>
      <w:hyperlink r:id="rId8" w:history="1">
        <w:r w:rsidRPr="00FA69BC">
          <w:rPr>
            <w:rStyle w:val="Hipervnculo"/>
            <w:rFonts w:ascii="Arial" w:hAnsi="Arial" w:cs="Arial"/>
            <w:lang w:val="it-IT"/>
          </w:rPr>
          <w:t>https://www.thelancet.com/journals/landia/article/PIIS2213-8587(17)30099-2/fulltext</w:t>
        </w:r>
      </w:hyperlink>
      <w:r w:rsidRPr="00FA69BC">
        <w:rPr>
          <w:rStyle w:val="Hipervnculo"/>
          <w:rFonts w:ascii="Arial" w:hAnsi="Arial" w:cs="Arial"/>
          <w:lang w:val="it-IT"/>
        </w:rPr>
        <w:t xml:space="preserve"> </w:t>
      </w:r>
      <w:r w:rsidRPr="00FA69BC">
        <w:rPr>
          <w:rStyle w:val="Hipervnculo"/>
          <w:rFonts w:ascii="Arial" w:hAnsi="Arial" w:cs="Arial"/>
          <w:u w:val="none"/>
          <w:lang w:val="it-IT"/>
        </w:rPr>
        <w:t>última consulta 10 de mayo 2019.</w:t>
      </w:r>
    </w:p>
  </w:footnote>
  <w:footnote w:id="38">
    <w:p w:rsidR="00F5553A" w:rsidRPr="006B2114" w:rsidRDefault="00F5553A" w:rsidP="00FA69BC">
      <w:pPr>
        <w:pStyle w:val="Textonotapie"/>
        <w:spacing w:before="120" w:after="0" w:line="240" w:lineRule="auto"/>
        <w:jc w:val="both"/>
        <w:rPr>
          <w:rFonts w:ascii="Arial" w:hAnsi="Arial" w:cs="Arial"/>
        </w:rPr>
      </w:pPr>
      <w:r w:rsidRPr="00FA69BC">
        <w:rPr>
          <w:rStyle w:val="Refdenotaalpie"/>
          <w:rFonts w:ascii="Arial" w:hAnsi="Arial" w:cs="Arial"/>
        </w:rPr>
        <w:footnoteRef/>
      </w:r>
      <w:r w:rsidRPr="00FA69BC">
        <w:rPr>
          <w:rFonts w:ascii="Arial" w:hAnsi="Arial" w:cs="Arial"/>
        </w:rPr>
        <w:t xml:space="preserve"> El tema del papel de los discursos y de las tecnologías médicas en la construcción de la identidad “transexual” es central en las teorías feministas. P</w:t>
      </w:r>
      <w:r w:rsidR="006B2114" w:rsidRPr="00FA69BC">
        <w:rPr>
          <w:rFonts w:ascii="Arial" w:hAnsi="Arial" w:cs="Arial"/>
        </w:rPr>
        <w:t xml:space="preserve">ara </w:t>
      </w:r>
      <w:r w:rsidRPr="00FA69BC">
        <w:rPr>
          <w:rFonts w:ascii="Arial" w:hAnsi="Arial" w:cs="Arial"/>
        </w:rPr>
        <w:t>una primera introdu</w:t>
      </w:r>
      <w:r w:rsidR="00DB286B">
        <w:rPr>
          <w:rFonts w:ascii="Arial" w:hAnsi="Arial" w:cs="Arial"/>
        </w:rPr>
        <w:t>cción reenviamos a BETTCHER, T.;</w:t>
      </w:r>
      <w:r w:rsidRPr="00FA69BC">
        <w:rPr>
          <w:rFonts w:ascii="Arial" w:hAnsi="Arial" w:cs="Arial"/>
        </w:rPr>
        <w:t xml:space="preserve"> </w:t>
      </w:r>
      <w:proofErr w:type="spellStart"/>
      <w:r w:rsidRPr="00FA69BC">
        <w:rPr>
          <w:rFonts w:ascii="Arial" w:hAnsi="Arial" w:cs="Arial"/>
        </w:rPr>
        <w:t>Feminist</w:t>
      </w:r>
      <w:proofErr w:type="spellEnd"/>
      <w:r w:rsidRPr="00FA69BC">
        <w:rPr>
          <w:rFonts w:ascii="Arial" w:hAnsi="Arial" w:cs="Arial"/>
        </w:rPr>
        <w:t xml:space="preserve"> </w:t>
      </w:r>
      <w:proofErr w:type="spellStart"/>
      <w:r w:rsidRPr="00FA69BC">
        <w:rPr>
          <w:rFonts w:ascii="Arial" w:hAnsi="Arial" w:cs="Arial"/>
        </w:rPr>
        <w:t>Perspectives</w:t>
      </w:r>
      <w:proofErr w:type="spellEnd"/>
      <w:r w:rsidRPr="00FA69BC">
        <w:rPr>
          <w:rFonts w:ascii="Arial" w:hAnsi="Arial" w:cs="Arial"/>
        </w:rPr>
        <w:t xml:space="preserve"> </w:t>
      </w:r>
      <w:proofErr w:type="spellStart"/>
      <w:r w:rsidRPr="00FA69BC">
        <w:rPr>
          <w:rFonts w:ascii="Arial" w:hAnsi="Arial" w:cs="Arial"/>
        </w:rPr>
        <w:t>on</w:t>
      </w:r>
      <w:proofErr w:type="spellEnd"/>
      <w:r w:rsidRPr="00FA69BC">
        <w:rPr>
          <w:rFonts w:ascii="Arial" w:hAnsi="Arial" w:cs="Arial"/>
        </w:rPr>
        <w:t xml:space="preserve"> </w:t>
      </w:r>
      <w:proofErr w:type="spellStart"/>
      <w:r w:rsidRPr="00FA69BC">
        <w:rPr>
          <w:rFonts w:ascii="Arial" w:hAnsi="Arial" w:cs="Arial"/>
        </w:rPr>
        <w:t>Trans</w:t>
      </w:r>
      <w:proofErr w:type="spellEnd"/>
      <w:r w:rsidRPr="00FA69BC">
        <w:rPr>
          <w:rFonts w:ascii="Arial" w:hAnsi="Arial" w:cs="Arial"/>
        </w:rPr>
        <w:t xml:space="preserve"> Issues (2014), URL</w:t>
      </w:r>
      <w:hyperlink r:id="rId9" w:history="1">
        <w:r w:rsidRPr="00FA69BC">
          <w:rPr>
            <w:rStyle w:val="Hipervnculo"/>
            <w:rFonts w:ascii="Arial" w:hAnsi="Arial" w:cs="Arial"/>
          </w:rPr>
          <w:t>http://plato.stanford.edu/archives/spr2014/entries/feminism-trans/</w:t>
        </w:r>
      </w:hyperlink>
      <w:r w:rsidRPr="00FA69BC">
        <w:rPr>
          <w:rFonts w:ascii="Arial" w:hAnsi="Arial" w:cs="Arial"/>
        </w:rPr>
        <w:t xml:space="preserve"> (última consulta 12 de mayo de 2019) especialmente pp. 29-38.</w:t>
      </w:r>
    </w:p>
  </w:footnote>
  <w:footnote w:id="39">
    <w:p w:rsidR="006B2114" w:rsidRDefault="006B2114" w:rsidP="00FA69BC">
      <w:pPr>
        <w:pStyle w:val="Textonotapie"/>
        <w:spacing w:before="120" w:after="0" w:line="240" w:lineRule="auto"/>
      </w:pPr>
      <w:r>
        <w:rPr>
          <w:rStyle w:val="Refdenotaalpie"/>
        </w:rPr>
        <w:footnoteRef/>
      </w:r>
      <w:r>
        <w:t xml:space="preserve"> </w:t>
      </w:r>
      <w:r w:rsidRPr="00692BDF">
        <w:rPr>
          <w:rFonts w:ascii="Arial" w:hAnsi="Arial" w:cs="Arial"/>
        </w:rPr>
        <w:t>BRAIDOTTI, R</w:t>
      </w:r>
      <w:r w:rsidR="00DB286B">
        <w:rPr>
          <w:rFonts w:ascii="Arial" w:hAnsi="Arial" w:cs="Arial"/>
          <w:i/>
        </w:rPr>
        <w:t>.;</w:t>
      </w:r>
      <w:r w:rsidRPr="00692BDF">
        <w:rPr>
          <w:rFonts w:ascii="Arial" w:hAnsi="Arial" w:cs="Arial"/>
          <w:i/>
        </w:rPr>
        <w:t xml:space="preserve"> Lo </w:t>
      </w:r>
      <w:proofErr w:type="spellStart"/>
      <w:r w:rsidRPr="00692BDF">
        <w:rPr>
          <w:rFonts w:ascii="Arial" w:hAnsi="Arial" w:cs="Arial"/>
          <w:i/>
        </w:rPr>
        <w:t>Posthumano</w:t>
      </w:r>
      <w:proofErr w:type="spellEnd"/>
      <w:r w:rsidRPr="00692BDF">
        <w:rPr>
          <w:rFonts w:ascii="Arial" w:hAnsi="Arial" w:cs="Arial"/>
        </w:rPr>
        <w:t xml:space="preserve">, </w:t>
      </w:r>
      <w:proofErr w:type="spellStart"/>
      <w:r w:rsidRPr="00692BDF">
        <w:rPr>
          <w:rFonts w:ascii="Arial" w:hAnsi="Arial" w:cs="Arial"/>
        </w:rPr>
        <w:t>cit</w:t>
      </w:r>
      <w:proofErr w:type="spellEnd"/>
      <w:r w:rsidRPr="00692BDF">
        <w:rPr>
          <w:rFonts w:ascii="Arial" w:hAnsi="Arial" w:cs="Arial"/>
        </w:rPr>
        <w:t>, p</w:t>
      </w:r>
      <w:r>
        <w:rPr>
          <w:rFonts w:ascii="Arial" w:hAnsi="Arial" w:cs="Arial"/>
        </w:rPr>
        <w:t xml:space="preserve"> 120.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8714E"/>
    <w:multiLevelType w:val="hybridMultilevel"/>
    <w:tmpl w:val="689A3D40"/>
    <w:lvl w:ilvl="0" w:tplc="E59AE82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6C124D72"/>
    <w:multiLevelType w:val="hybridMultilevel"/>
    <w:tmpl w:val="7138F3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01766C"/>
    <w:multiLevelType w:val="hybridMultilevel"/>
    <w:tmpl w:val="70E46066"/>
    <w:lvl w:ilvl="0" w:tplc="0FC8C34A">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2A"/>
    <w:rsid w:val="0002221E"/>
    <w:rsid w:val="0004494D"/>
    <w:rsid w:val="000B1E5F"/>
    <w:rsid w:val="000C5BBA"/>
    <w:rsid w:val="000D3637"/>
    <w:rsid w:val="000E065B"/>
    <w:rsid w:val="001D51D8"/>
    <w:rsid w:val="001F7BDF"/>
    <w:rsid w:val="00200F23"/>
    <w:rsid w:val="00210851"/>
    <w:rsid w:val="00226417"/>
    <w:rsid w:val="0023131E"/>
    <w:rsid w:val="00235E6B"/>
    <w:rsid w:val="002C3599"/>
    <w:rsid w:val="002D48B1"/>
    <w:rsid w:val="003005BC"/>
    <w:rsid w:val="003574D9"/>
    <w:rsid w:val="00380835"/>
    <w:rsid w:val="003E1B51"/>
    <w:rsid w:val="003F1C53"/>
    <w:rsid w:val="004013D3"/>
    <w:rsid w:val="004A6EDD"/>
    <w:rsid w:val="004F1AF0"/>
    <w:rsid w:val="00504D52"/>
    <w:rsid w:val="0051429A"/>
    <w:rsid w:val="00526FBD"/>
    <w:rsid w:val="005630AA"/>
    <w:rsid w:val="005843F9"/>
    <w:rsid w:val="005A05D5"/>
    <w:rsid w:val="005F32CC"/>
    <w:rsid w:val="005F6F41"/>
    <w:rsid w:val="0061207E"/>
    <w:rsid w:val="00612640"/>
    <w:rsid w:val="00616619"/>
    <w:rsid w:val="00630C47"/>
    <w:rsid w:val="00664F91"/>
    <w:rsid w:val="00692BDF"/>
    <w:rsid w:val="006B2114"/>
    <w:rsid w:val="0070672A"/>
    <w:rsid w:val="00732D67"/>
    <w:rsid w:val="007730E8"/>
    <w:rsid w:val="00790A66"/>
    <w:rsid w:val="007949DE"/>
    <w:rsid w:val="007A33F7"/>
    <w:rsid w:val="007F7580"/>
    <w:rsid w:val="00862CDD"/>
    <w:rsid w:val="008651BA"/>
    <w:rsid w:val="00877D12"/>
    <w:rsid w:val="008E13DB"/>
    <w:rsid w:val="00921280"/>
    <w:rsid w:val="009B3C7C"/>
    <w:rsid w:val="00A70271"/>
    <w:rsid w:val="00AA22F9"/>
    <w:rsid w:val="00AC2AC1"/>
    <w:rsid w:val="00AF17F9"/>
    <w:rsid w:val="00AF6249"/>
    <w:rsid w:val="00B42A4D"/>
    <w:rsid w:val="00BA2E6C"/>
    <w:rsid w:val="00BD392E"/>
    <w:rsid w:val="00C20D00"/>
    <w:rsid w:val="00C46056"/>
    <w:rsid w:val="00CE5388"/>
    <w:rsid w:val="00CF1C41"/>
    <w:rsid w:val="00D0547A"/>
    <w:rsid w:val="00D25DA4"/>
    <w:rsid w:val="00D3742C"/>
    <w:rsid w:val="00DB286B"/>
    <w:rsid w:val="00DB682A"/>
    <w:rsid w:val="00DB74BF"/>
    <w:rsid w:val="00DC5DB4"/>
    <w:rsid w:val="00DE247F"/>
    <w:rsid w:val="00E05B37"/>
    <w:rsid w:val="00E268D0"/>
    <w:rsid w:val="00E43C93"/>
    <w:rsid w:val="00EA5777"/>
    <w:rsid w:val="00EA74C2"/>
    <w:rsid w:val="00F068C4"/>
    <w:rsid w:val="00F30BD2"/>
    <w:rsid w:val="00F4337C"/>
    <w:rsid w:val="00F5553A"/>
    <w:rsid w:val="00F82AF6"/>
    <w:rsid w:val="00FA1EA0"/>
    <w:rsid w:val="00FA632F"/>
    <w:rsid w:val="00FA69BC"/>
    <w:rsid w:val="00FD0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D744"/>
  <w15:docId w15:val="{C0055B85-6570-44BE-8D0A-77164A84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82A"/>
    <w:pPr>
      <w:suppressAutoHyphens/>
      <w:spacing w:after="200" w:line="276" w:lineRule="auto"/>
    </w:pPr>
    <w:rPr>
      <w:rFonts w:ascii="Calibri" w:eastAsia="SimSun" w:hAnsi="Calibri" w:cs="font315"/>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B682A"/>
  </w:style>
  <w:style w:type="character" w:customStyle="1" w:styleId="versal">
    <w:name w:val="versal"/>
    <w:basedOn w:val="Fuentedeprrafopredeter"/>
    <w:rsid w:val="00DB682A"/>
  </w:style>
  <w:style w:type="paragraph" w:customStyle="1" w:styleId="indent">
    <w:name w:val="indent"/>
    <w:basedOn w:val="Normal"/>
    <w:rsid w:val="00DB682A"/>
    <w:pPr>
      <w:spacing w:before="100" w:after="100" w:line="100" w:lineRule="atLeast"/>
    </w:pPr>
    <w:rPr>
      <w:rFonts w:ascii="Times New Roman" w:eastAsia="Times New Roman" w:hAnsi="Times New Roman" w:cs="Times New Roman"/>
      <w:sz w:val="24"/>
      <w:szCs w:val="24"/>
      <w:lang w:val="it-IT"/>
    </w:rPr>
  </w:style>
  <w:style w:type="paragraph" w:styleId="Textonotapie">
    <w:name w:val="footnote text"/>
    <w:basedOn w:val="Normal"/>
    <w:link w:val="TextonotapieCar"/>
    <w:uiPriority w:val="99"/>
    <w:unhideWhenUsed/>
    <w:rsid w:val="00DB682A"/>
    <w:rPr>
      <w:sz w:val="20"/>
      <w:szCs w:val="20"/>
    </w:rPr>
  </w:style>
  <w:style w:type="character" w:customStyle="1" w:styleId="TextonotapieCar">
    <w:name w:val="Texto nota pie Car"/>
    <w:basedOn w:val="Fuentedeprrafopredeter"/>
    <w:link w:val="Textonotapie"/>
    <w:uiPriority w:val="99"/>
    <w:rsid w:val="00DB682A"/>
    <w:rPr>
      <w:rFonts w:ascii="Calibri" w:eastAsia="SimSun" w:hAnsi="Calibri" w:cs="font315"/>
      <w:sz w:val="20"/>
      <w:szCs w:val="20"/>
      <w:lang w:eastAsia="ar-SA"/>
    </w:rPr>
  </w:style>
  <w:style w:type="character" w:styleId="Refdenotaalpie">
    <w:name w:val="footnote reference"/>
    <w:uiPriority w:val="99"/>
    <w:semiHidden/>
    <w:unhideWhenUsed/>
    <w:rsid w:val="00DB682A"/>
    <w:rPr>
      <w:vertAlign w:val="superscript"/>
    </w:rPr>
  </w:style>
  <w:style w:type="character" w:styleId="Hipervnculo">
    <w:name w:val="Hyperlink"/>
    <w:uiPriority w:val="99"/>
    <w:unhideWhenUsed/>
    <w:rsid w:val="00DB682A"/>
    <w:rPr>
      <w:color w:val="0000FF"/>
      <w:u w:val="single"/>
    </w:rPr>
  </w:style>
  <w:style w:type="paragraph" w:styleId="Encabezado">
    <w:name w:val="header"/>
    <w:basedOn w:val="Normal"/>
    <w:link w:val="EncabezadoCar"/>
    <w:uiPriority w:val="99"/>
    <w:unhideWhenUsed/>
    <w:rsid w:val="00526F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FBD"/>
    <w:rPr>
      <w:rFonts w:ascii="Calibri" w:eastAsia="SimSun" w:hAnsi="Calibri" w:cs="font315"/>
      <w:lang w:eastAsia="ar-SA"/>
    </w:rPr>
  </w:style>
  <w:style w:type="paragraph" w:styleId="Piedepgina">
    <w:name w:val="footer"/>
    <w:basedOn w:val="Normal"/>
    <w:link w:val="PiedepginaCar"/>
    <w:uiPriority w:val="99"/>
    <w:unhideWhenUsed/>
    <w:rsid w:val="00526F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FBD"/>
    <w:rPr>
      <w:rFonts w:ascii="Calibri" w:eastAsia="SimSun" w:hAnsi="Calibri" w:cs="font315"/>
      <w:lang w:eastAsia="ar-SA"/>
    </w:rPr>
  </w:style>
  <w:style w:type="paragraph" w:styleId="Textodeglobo">
    <w:name w:val="Balloon Text"/>
    <w:basedOn w:val="Normal"/>
    <w:link w:val="TextodegloboCar"/>
    <w:uiPriority w:val="99"/>
    <w:semiHidden/>
    <w:unhideWhenUsed/>
    <w:rsid w:val="00235E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5E6B"/>
    <w:rPr>
      <w:rFonts w:ascii="Segoe UI" w:eastAsia="SimSun" w:hAnsi="Segoe UI" w:cs="Segoe UI"/>
      <w:sz w:val="18"/>
      <w:szCs w:val="18"/>
      <w:lang w:eastAsia="ar-SA"/>
    </w:rPr>
  </w:style>
  <w:style w:type="character" w:customStyle="1" w:styleId="UnresolvedMention">
    <w:name w:val="Unresolved Mention"/>
    <w:basedOn w:val="Fuentedeprrafopredeter"/>
    <w:uiPriority w:val="99"/>
    <w:semiHidden/>
    <w:unhideWhenUsed/>
    <w:rsid w:val="00664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80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spr2014/entries/feminism-tra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thelancet.com/journals/landia/article/PIIS2213-8587(17)30099-2/fulltext" TargetMode="External"/><Relationship Id="rId3" Type="http://schemas.openxmlformats.org/officeDocument/2006/relationships/hyperlink" Target="https://plato.stanford.edu/archives/win2017/entries/feminism-law/" TargetMode="External"/><Relationship Id="rId7" Type="http://schemas.openxmlformats.org/officeDocument/2006/relationships/hyperlink" Target="https://elpais.com/tecnologia/2019/03/12/actualidad/1552393305_744375.html" TargetMode="External"/><Relationship Id="rId2" Type="http://schemas.openxmlformats.org/officeDocument/2006/relationships/hyperlink" Target="https://elpais.com/elpais/2018/11/26/ciencia/1543224768_174686.html" TargetMode="External"/><Relationship Id="rId1" Type="http://schemas.openxmlformats.org/officeDocument/2006/relationships/hyperlink" Target="https://rosibraidotti.com/" TargetMode="External"/><Relationship Id="rId6" Type="http://schemas.openxmlformats.org/officeDocument/2006/relationships/hyperlink" Target="https://www.lavanguardia.com/television/20190605/462698076310/perro-cachorro-dalmata-hombre-transespecie-entrevista-television.html" TargetMode="External"/><Relationship Id="rId5" Type="http://schemas.openxmlformats.org/officeDocument/2006/relationships/hyperlink" Target="https://elpais.com/diario/2006/09/05/opinion/1157407205_850215.html" TargetMode="External"/><Relationship Id="rId4" Type="http://schemas.openxmlformats.org/officeDocument/2006/relationships/hyperlink" Target="https://www.bbc.com/mundo/noticias-41238032" TargetMode="External"/><Relationship Id="rId9" Type="http://schemas.openxmlformats.org/officeDocument/2006/relationships/hyperlink" Target="http://plato.stanford.edu/archives/spr2014/entries/feminism-tran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B49F-D52A-4314-AB9B-B5B3230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17</Pages>
  <Words>7141</Words>
  <Characters>39281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APARICIO CHOFRE</dc:creator>
  <cp:lastModifiedBy>profsocialesval</cp:lastModifiedBy>
  <cp:revision>16</cp:revision>
  <cp:lastPrinted>2019-05-07T08:23:00Z</cp:lastPrinted>
  <dcterms:created xsi:type="dcterms:W3CDTF">2019-06-09T04:07:00Z</dcterms:created>
  <dcterms:modified xsi:type="dcterms:W3CDTF">2019-06-11T13:07:00Z</dcterms:modified>
</cp:coreProperties>
</file>